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61E0" w:rsidRDefault="009F3674">
      <w:pPr>
        <w:rPr>
          <w:rtl/>
        </w:rPr>
      </w:pPr>
      <w:bookmarkStart w:id="0" w:name="_GoBack"/>
      <w:bookmarkEnd w:id="0"/>
      <w:r>
        <w:rPr>
          <w:rFonts w:hint="cs"/>
          <w:rtl/>
        </w:rPr>
        <w:t>מכרז 012014</w:t>
      </w:r>
    </w:p>
    <w:p w:rsidR="009F3674" w:rsidRDefault="009F3674">
      <w:pPr>
        <w:rPr>
          <w:rtl/>
        </w:rPr>
      </w:pPr>
      <w:r>
        <w:rPr>
          <w:rFonts w:hint="cs"/>
          <w:rtl/>
        </w:rPr>
        <w:t>מערכת להפקת דוחות כספיים</w:t>
      </w:r>
    </w:p>
    <w:p w:rsidR="009F3674" w:rsidRDefault="009F3674">
      <w:pPr>
        <w:rPr>
          <w:rtl/>
        </w:rPr>
      </w:pPr>
      <w:r>
        <w:rPr>
          <w:rFonts w:hint="cs"/>
          <w:rtl/>
        </w:rPr>
        <w:t>הבהרות עורך המכרז</w:t>
      </w:r>
    </w:p>
    <w:p w:rsidR="009F3674" w:rsidRDefault="009F3674">
      <w:pPr>
        <w:rPr>
          <w:rtl/>
        </w:rPr>
      </w:pPr>
    </w:p>
    <w:p w:rsidR="009F3674" w:rsidRDefault="00FF7FB5" w:rsidP="009F3674">
      <w:pPr>
        <w:jc w:val="left"/>
        <w:rPr>
          <w:rtl/>
        </w:rPr>
      </w:pPr>
      <w:r>
        <w:rPr>
          <w:rFonts w:hint="cs"/>
          <w:rtl/>
        </w:rPr>
        <w:t>להלן הבהרות עור</w:t>
      </w:r>
      <w:r w:rsidR="009F3674">
        <w:rPr>
          <w:rFonts w:hint="cs"/>
          <w:rtl/>
        </w:rPr>
        <w:t>ך המכרז:</w:t>
      </w:r>
    </w:p>
    <w:p w:rsidR="00A9032B" w:rsidRDefault="00CF3B70" w:rsidP="009F3674">
      <w:pPr>
        <w:pStyle w:val="ListParagraph"/>
        <w:numPr>
          <w:ilvl w:val="0"/>
          <w:numId w:val="1"/>
        </w:numPr>
        <w:jc w:val="left"/>
      </w:pPr>
      <w:r>
        <w:rPr>
          <w:rFonts w:hint="cs"/>
          <w:rtl/>
        </w:rPr>
        <w:t xml:space="preserve">סעיף 0.1.5 </w:t>
      </w:r>
      <w:r>
        <w:rPr>
          <w:rtl/>
        </w:rPr>
        <w:t>–</w:t>
      </w:r>
      <w:r>
        <w:rPr>
          <w:rFonts w:hint="cs"/>
          <w:rtl/>
        </w:rPr>
        <w:t xml:space="preserve"> כללי</w:t>
      </w:r>
    </w:p>
    <w:p w:rsidR="00CF3B70" w:rsidRPr="003B2D1F" w:rsidRDefault="0098592E" w:rsidP="007761C9">
      <w:pPr>
        <w:ind w:left="360" w:firstLine="360"/>
        <w:jc w:val="both"/>
        <w:rPr>
          <w:rFonts w:eastAsia="Times New Roman"/>
          <w:sz w:val="24"/>
          <w:szCs w:val="24"/>
          <w:rtl/>
          <w:lang w:eastAsia="he-IL"/>
        </w:rPr>
      </w:pPr>
      <w:r w:rsidRPr="003B2D1F">
        <w:rPr>
          <w:rFonts w:eastAsia="Times New Roman" w:hint="cs"/>
          <w:sz w:val="24"/>
          <w:szCs w:val="24"/>
          <w:rtl/>
          <w:lang w:eastAsia="he-IL"/>
        </w:rPr>
        <w:t>סעיף</w:t>
      </w:r>
      <w:r w:rsidRPr="003B2D1F">
        <w:rPr>
          <w:rFonts w:eastAsia="Times New Roman"/>
          <w:sz w:val="24"/>
          <w:szCs w:val="24"/>
          <w:rtl/>
          <w:lang w:eastAsia="he-IL"/>
        </w:rPr>
        <w:t xml:space="preserve"> 0.1.5 </w:t>
      </w:r>
      <w:r w:rsidRPr="003B2D1F">
        <w:rPr>
          <w:rFonts w:eastAsia="Times New Roman" w:hint="cs"/>
          <w:sz w:val="24"/>
          <w:szCs w:val="24"/>
          <w:rtl/>
          <w:lang w:eastAsia="he-IL"/>
        </w:rPr>
        <w:t>ישונה</w:t>
      </w:r>
      <w:r w:rsidRPr="003B2D1F">
        <w:rPr>
          <w:rFonts w:eastAsia="Times New Roman"/>
          <w:sz w:val="24"/>
          <w:szCs w:val="24"/>
          <w:rtl/>
          <w:lang w:eastAsia="he-IL"/>
        </w:rPr>
        <w:t xml:space="preserve"> </w:t>
      </w:r>
      <w:r w:rsidRPr="003B2D1F">
        <w:rPr>
          <w:rFonts w:eastAsia="Times New Roman" w:hint="cs"/>
          <w:sz w:val="24"/>
          <w:szCs w:val="24"/>
          <w:rtl/>
          <w:lang w:eastAsia="he-IL"/>
        </w:rPr>
        <w:t>באופן</w:t>
      </w:r>
      <w:r w:rsidRPr="003B2D1F">
        <w:rPr>
          <w:rFonts w:eastAsia="Times New Roman"/>
          <w:sz w:val="24"/>
          <w:szCs w:val="24"/>
          <w:rtl/>
          <w:lang w:eastAsia="he-IL"/>
        </w:rPr>
        <w:t xml:space="preserve"> </w:t>
      </w:r>
      <w:r w:rsidRPr="003B2D1F">
        <w:rPr>
          <w:rFonts w:eastAsia="Times New Roman" w:hint="cs"/>
          <w:sz w:val="24"/>
          <w:szCs w:val="24"/>
          <w:rtl/>
          <w:lang w:eastAsia="he-IL"/>
        </w:rPr>
        <w:t>הבא</w:t>
      </w:r>
      <w:r w:rsidRPr="003B2D1F">
        <w:rPr>
          <w:rFonts w:eastAsia="Times New Roman"/>
          <w:sz w:val="24"/>
          <w:szCs w:val="24"/>
          <w:rtl/>
          <w:lang w:eastAsia="he-IL"/>
        </w:rPr>
        <w:t>:</w:t>
      </w:r>
    </w:p>
    <w:p w:rsidR="0098592E" w:rsidRPr="003B2D1F" w:rsidRDefault="0098592E" w:rsidP="003B2D1F">
      <w:pPr>
        <w:ind w:left="720"/>
        <w:jc w:val="both"/>
        <w:rPr>
          <w:rFonts w:eastAsia="Times New Roman"/>
          <w:sz w:val="24"/>
          <w:szCs w:val="24"/>
          <w:lang w:eastAsia="he-IL"/>
        </w:rPr>
      </w:pPr>
      <w:r w:rsidRPr="003B2D1F">
        <w:rPr>
          <w:rFonts w:eastAsia="Times New Roman"/>
          <w:sz w:val="24"/>
          <w:szCs w:val="24"/>
          <w:rtl/>
          <w:lang w:eastAsia="he-IL"/>
        </w:rPr>
        <w:t>הפרויקט ימומש בשיטת תמחור מחיר קבוע (</w:t>
      </w:r>
      <w:r w:rsidRPr="003B2D1F">
        <w:rPr>
          <w:rFonts w:eastAsia="Times New Roman"/>
          <w:sz w:val="24"/>
          <w:szCs w:val="24"/>
          <w:lang w:eastAsia="he-IL"/>
        </w:rPr>
        <w:t>Fixed Price</w:t>
      </w:r>
      <w:r w:rsidRPr="003B2D1F">
        <w:rPr>
          <w:rFonts w:eastAsia="Times New Roman"/>
          <w:sz w:val="24"/>
          <w:szCs w:val="24"/>
          <w:rtl/>
          <w:lang w:eastAsia="he-IL"/>
        </w:rPr>
        <w:t xml:space="preserve">). </w:t>
      </w:r>
      <w:r w:rsidRPr="003B2D1F">
        <w:rPr>
          <w:rFonts w:eastAsia="Times New Roman" w:hint="cs"/>
          <w:sz w:val="24"/>
          <w:szCs w:val="24"/>
          <w:rtl/>
          <w:lang w:eastAsia="he-IL"/>
        </w:rPr>
        <w:t>עורך</w:t>
      </w:r>
      <w:r w:rsidRPr="003B2D1F">
        <w:rPr>
          <w:rFonts w:eastAsia="Times New Roman"/>
          <w:sz w:val="24"/>
          <w:szCs w:val="24"/>
          <w:rtl/>
          <w:lang w:eastAsia="he-IL"/>
        </w:rPr>
        <w:t xml:space="preserve"> המכרז שומר לעצמו את הזכות </w:t>
      </w:r>
      <w:r w:rsidR="00C37BA5">
        <w:rPr>
          <w:rFonts w:eastAsia="Times New Roman" w:hint="cs"/>
          <w:sz w:val="24"/>
          <w:szCs w:val="24"/>
          <w:rtl/>
          <w:lang w:eastAsia="he-IL"/>
        </w:rPr>
        <w:t xml:space="preserve">להזמין שעות ייעוץ נוספות, בהתאם לתעריפים </w:t>
      </w:r>
      <w:r w:rsidR="00A32B4B">
        <w:rPr>
          <w:rFonts w:eastAsia="Times New Roman" w:hint="cs"/>
          <w:sz w:val="24"/>
          <w:szCs w:val="24"/>
          <w:rtl/>
          <w:lang w:eastAsia="he-IL"/>
        </w:rPr>
        <w:t>הקיימים בסעיף 5.1.4 בהזמנה חתומה נוספת על ידי מורשה חתימה של עורך המכרז.</w:t>
      </w:r>
    </w:p>
    <w:p w:rsidR="00581F84" w:rsidRDefault="00581F84" w:rsidP="009F3674">
      <w:pPr>
        <w:pStyle w:val="ListParagraph"/>
        <w:numPr>
          <w:ilvl w:val="0"/>
          <w:numId w:val="1"/>
        </w:numPr>
        <w:jc w:val="left"/>
      </w:pPr>
      <w:r>
        <w:rPr>
          <w:rFonts w:hint="cs"/>
          <w:rtl/>
        </w:rPr>
        <w:t xml:space="preserve">סעיף 0.1.8 </w:t>
      </w:r>
      <w:r>
        <w:rPr>
          <w:rtl/>
        </w:rPr>
        <w:t>–</w:t>
      </w:r>
      <w:r>
        <w:rPr>
          <w:rFonts w:hint="cs"/>
          <w:rtl/>
        </w:rPr>
        <w:t xml:space="preserve"> טבלת ריכוז תאריכים</w:t>
      </w:r>
    </w:p>
    <w:p w:rsidR="00581F84" w:rsidRPr="004C7ACB" w:rsidRDefault="00AB502F" w:rsidP="00AB502F">
      <w:pPr>
        <w:pStyle w:val="Heading3"/>
      </w:pPr>
      <w:r>
        <w:rPr>
          <w:rFonts w:hint="cs"/>
          <w:rtl/>
        </w:rPr>
        <w:tab/>
      </w:r>
    </w:p>
    <w:tbl>
      <w:tblPr>
        <w:bidiVisual/>
        <w:tblW w:w="0" w:type="auto"/>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36"/>
        <w:gridCol w:w="3936"/>
      </w:tblGrid>
      <w:tr w:rsidR="00581F84" w:rsidRPr="004C7ACB" w:rsidTr="0027214F">
        <w:tc>
          <w:tcPr>
            <w:tcW w:w="4536" w:type="dxa"/>
            <w:shd w:val="clear" w:color="auto" w:fill="FFFF99"/>
          </w:tcPr>
          <w:p w:rsidR="00581F84" w:rsidRPr="004C7ACB" w:rsidRDefault="00581F84" w:rsidP="0027214F">
            <w:pPr>
              <w:tabs>
                <w:tab w:val="right" w:pos="1134"/>
              </w:tabs>
              <w:snapToGrid w:val="0"/>
              <w:spacing w:after="60"/>
              <w:rPr>
                <w:b/>
                <w:bCs/>
                <w:spacing w:val="20"/>
                <w:position w:val="6"/>
                <w:rtl/>
              </w:rPr>
            </w:pPr>
            <w:r w:rsidRPr="004C7ACB">
              <w:rPr>
                <w:b/>
                <w:bCs/>
                <w:spacing w:val="20"/>
                <w:position w:val="6"/>
                <w:rtl/>
              </w:rPr>
              <w:t>הפעילות</w:t>
            </w:r>
          </w:p>
        </w:tc>
        <w:tc>
          <w:tcPr>
            <w:tcW w:w="3936" w:type="dxa"/>
            <w:shd w:val="clear" w:color="auto" w:fill="FFFF99"/>
          </w:tcPr>
          <w:p w:rsidR="00581F84" w:rsidRPr="004C7ACB" w:rsidRDefault="00581F84" w:rsidP="0027214F">
            <w:pPr>
              <w:tabs>
                <w:tab w:val="right" w:pos="1134"/>
              </w:tabs>
              <w:snapToGrid w:val="0"/>
              <w:spacing w:after="60"/>
              <w:rPr>
                <w:b/>
                <w:bCs/>
                <w:spacing w:val="20"/>
                <w:position w:val="6"/>
                <w:rtl/>
              </w:rPr>
            </w:pPr>
            <w:r w:rsidRPr="004C7ACB">
              <w:rPr>
                <w:b/>
                <w:bCs/>
                <w:spacing w:val="20"/>
                <w:position w:val="6"/>
                <w:rtl/>
              </w:rPr>
              <w:t>התאריך</w:t>
            </w:r>
          </w:p>
        </w:tc>
      </w:tr>
      <w:tr w:rsidR="00581F84" w:rsidRPr="004C7ACB" w:rsidTr="0027214F">
        <w:tc>
          <w:tcPr>
            <w:tcW w:w="4536" w:type="dxa"/>
          </w:tcPr>
          <w:p w:rsidR="00581F84" w:rsidRPr="004C7ACB" w:rsidRDefault="00581F84" w:rsidP="0027214F">
            <w:pPr>
              <w:tabs>
                <w:tab w:val="left" w:pos="4546"/>
              </w:tabs>
              <w:spacing w:after="60"/>
              <w:ind w:left="33"/>
              <w:jc w:val="left"/>
              <w:rPr>
                <w:rtl/>
              </w:rPr>
            </w:pPr>
            <w:r w:rsidRPr="004C7ACB">
              <w:rPr>
                <w:rtl/>
              </w:rPr>
              <w:t>פרסום המכרז</w:t>
            </w:r>
          </w:p>
        </w:tc>
        <w:tc>
          <w:tcPr>
            <w:tcW w:w="3936" w:type="dxa"/>
          </w:tcPr>
          <w:p w:rsidR="00581F84" w:rsidRPr="004C7ACB" w:rsidRDefault="00581F84" w:rsidP="0027214F">
            <w:pPr>
              <w:tabs>
                <w:tab w:val="left" w:pos="4546"/>
              </w:tabs>
              <w:spacing w:after="60"/>
              <w:ind w:left="34"/>
            </w:pPr>
            <w:r>
              <w:rPr>
                <w:rFonts w:hint="cs"/>
                <w:rtl/>
              </w:rPr>
              <w:t>23/06/14</w:t>
            </w:r>
          </w:p>
        </w:tc>
      </w:tr>
      <w:tr w:rsidR="00581F84" w:rsidRPr="004C7ACB" w:rsidTr="0027214F">
        <w:tc>
          <w:tcPr>
            <w:tcW w:w="4536" w:type="dxa"/>
          </w:tcPr>
          <w:p w:rsidR="00581F84" w:rsidRPr="004C7ACB" w:rsidRDefault="00581F84" w:rsidP="0027214F">
            <w:pPr>
              <w:tabs>
                <w:tab w:val="left" w:pos="4546"/>
              </w:tabs>
              <w:spacing w:after="60"/>
              <w:ind w:left="33"/>
              <w:jc w:val="left"/>
              <w:rPr>
                <w:rtl/>
              </w:rPr>
            </w:pPr>
            <w:r w:rsidRPr="004C7ACB">
              <w:rPr>
                <w:rFonts w:hint="cs"/>
                <w:rtl/>
              </w:rPr>
              <w:t>קבלת מסמכי המכרז</w:t>
            </w:r>
          </w:p>
        </w:tc>
        <w:tc>
          <w:tcPr>
            <w:tcW w:w="3936" w:type="dxa"/>
          </w:tcPr>
          <w:p w:rsidR="00581F84" w:rsidRPr="004C7ACB" w:rsidRDefault="00581F84" w:rsidP="0027214F">
            <w:pPr>
              <w:tabs>
                <w:tab w:val="left" w:pos="4546"/>
              </w:tabs>
              <w:spacing w:after="60"/>
              <w:ind w:left="34"/>
            </w:pPr>
            <w:r>
              <w:rPr>
                <w:rFonts w:hint="cs"/>
                <w:rtl/>
              </w:rPr>
              <w:t>23/06/14</w:t>
            </w:r>
          </w:p>
        </w:tc>
      </w:tr>
      <w:tr w:rsidR="00581F84" w:rsidRPr="004C7ACB" w:rsidTr="0027214F">
        <w:tc>
          <w:tcPr>
            <w:tcW w:w="4536" w:type="dxa"/>
          </w:tcPr>
          <w:p w:rsidR="00581F84" w:rsidRPr="004C7ACB" w:rsidRDefault="00581F84" w:rsidP="0027214F">
            <w:pPr>
              <w:tabs>
                <w:tab w:val="left" w:pos="4546"/>
              </w:tabs>
              <w:spacing w:after="60"/>
              <w:ind w:left="33"/>
              <w:jc w:val="left"/>
              <w:rPr>
                <w:rtl/>
              </w:rPr>
            </w:pPr>
            <w:r w:rsidRPr="004C7ACB">
              <w:rPr>
                <w:rtl/>
              </w:rPr>
              <w:t>מועד אחרון להגשת שאלות הבהרה</w:t>
            </w:r>
          </w:p>
        </w:tc>
        <w:tc>
          <w:tcPr>
            <w:tcW w:w="3936" w:type="dxa"/>
          </w:tcPr>
          <w:p w:rsidR="00581F84" w:rsidRPr="004C7ACB" w:rsidRDefault="00581F84" w:rsidP="0027214F">
            <w:pPr>
              <w:tabs>
                <w:tab w:val="left" w:pos="4546"/>
              </w:tabs>
              <w:spacing w:after="60"/>
              <w:ind w:left="34"/>
              <w:rPr>
                <w:rtl/>
              </w:rPr>
            </w:pPr>
            <w:r>
              <w:rPr>
                <w:rFonts w:hint="cs"/>
                <w:rtl/>
              </w:rPr>
              <w:t>06/07/14</w:t>
            </w:r>
            <w:r w:rsidRPr="004C7ACB">
              <w:t xml:space="preserve"> </w:t>
            </w:r>
            <w:r w:rsidRPr="004C7ACB">
              <w:rPr>
                <w:rFonts w:hint="cs"/>
                <w:rtl/>
              </w:rPr>
              <w:t>בשעה 16:00</w:t>
            </w:r>
          </w:p>
        </w:tc>
      </w:tr>
      <w:tr w:rsidR="00581F84" w:rsidRPr="004C7ACB" w:rsidTr="0027214F">
        <w:tc>
          <w:tcPr>
            <w:tcW w:w="4536" w:type="dxa"/>
          </w:tcPr>
          <w:p w:rsidR="00581F84" w:rsidRPr="004C7ACB" w:rsidRDefault="00581F84" w:rsidP="0027214F">
            <w:pPr>
              <w:tabs>
                <w:tab w:val="left" w:pos="4546"/>
              </w:tabs>
              <w:spacing w:after="60"/>
              <w:ind w:left="33"/>
              <w:jc w:val="left"/>
              <w:rPr>
                <w:rtl/>
              </w:rPr>
            </w:pPr>
            <w:r w:rsidRPr="004C7ACB">
              <w:rPr>
                <w:rFonts w:hint="cs"/>
                <w:rtl/>
              </w:rPr>
              <w:t xml:space="preserve">מועד אחרון להפצת התשובות לשאלות </w:t>
            </w:r>
            <w:r w:rsidRPr="004C7ACB">
              <w:rPr>
                <w:rtl/>
              </w:rPr>
              <w:br/>
            </w:r>
            <w:r w:rsidRPr="004C7ACB">
              <w:rPr>
                <w:rFonts w:hint="cs"/>
                <w:rtl/>
              </w:rPr>
              <w:t>ההבהרה</w:t>
            </w:r>
          </w:p>
        </w:tc>
        <w:tc>
          <w:tcPr>
            <w:tcW w:w="3936" w:type="dxa"/>
          </w:tcPr>
          <w:p w:rsidR="00581F84" w:rsidRPr="004C7ACB" w:rsidRDefault="00581F84" w:rsidP="00FE12D0">
            <w:pPr>
              <w:tabs>
                <w:tab w:val="left" w:pos="4546"/>
              </w:tabs>
              <w:spacing w:after="60"/>
              <w:ind w:left="34"/>
              <w:rPr>
                <w:rtl/>
              </w:rPr>
            </w:pPr>
            <w:r>
              <w:rPr>
                <w:rFonts w:hint="cs"/>
                <w:rtl/>
              </w:rPr>
              <w:t>1</w:t>
            </w:r>
            <w:r w:rsidR="00FE12D0">
              <w:rPr>
                <w:rFonts w:hint="cs"/>
                <w:rtl/>
              </w:rPr>
              <w:t>1</w:t>
            </w:r>
            <w:r w:rsidRPr="004C7ACB">
              <w:rPr>
                <w:rFonts w:hint="cs"/>
                <w:rtl/>
              </w:rPr>
              <w:t>/0</w:t>
            </w:r>
            <w:r w:rsidR="00AB502F">
              <w:rPr>
                <w:rFonts w:hint="cs"/>
                <w:rtl/>
              </w:rPr>
              <w:t>8</w:t>
            </w:r>
            <w:r w:rsidRPr="004C7ACB">
              <w:rPr>
                <w:rFonts w:hint="cs"/>
                <w:rtl/>
              </w:rPr>
              <w:t>/14</w:t>
            </w:r>
          </w:p>
        </w:tc>
      </w:tr>
      <w:tr w:rsidR="00581F84" w:rsidRPr="004C7ACB" w:rsidTr="0027214F">
        <w:tc>
          <w:tcPr>
            <w:tcW w:w="4536" w:type="dxa"/>
          </w:tcPr>
          <w:p w:rsidR="00581F84" w:rsidRPr="004C7ACB" w:rsidRDefault="00581F84" w:rsidP="0027214F">
            <w:pPr>
              <w:tabs>
                <w:tab w:val="left" w:pos="4546"/>
              </w:tabs>
              <w:spacing w:after="60"/>
              <w:ind w:left="33"/>
              <w:jc w:val="left"/>
              <w:rPr>
                <w:rtl/>
              </w:rPr>
            </w:pPr>
            <w:r w:rsidRPr="004C7ACB">
              <w:rPr>
                <w:rtl/>
              </w:rPr>
              <w:t>מועד אחרון להגשת ההצעות לתיבת המכרזים</w:t>
            </w:r>
          </w:p>
        </w:tc>
        <w:tc>
          <w:tcPr>
            <w:tcW w:w="3936" w:type="dxa"/>
          </w:tcPr>
          <w:p w:rsidR="00581F84" w:rsidRPr="004C7ACB" w:rsidRDefault="00581F84" w:rsidP="00AB502F">
            <w:pPr>
              <w:tabs>
                <w:tab w:val="left" w:pos="4546"/>
              </w:tabs>
              <w:spacing w:after="60"/>
              <w:ind w:left="34"/>
              <w:rPr>
                <w:rtl/>
              </w:rPr>
            </w:pPr>
            <w:r>
              <w:rPr>
                <w:rFonts w:hint="cs"/>
                <w:rtl/>
              </w:rPr>
              <w:t>2</w:t>
            </w:r>
            <w:r w:rsidR="00AB502F">
              <w:rPr>
                <w:rFonts w:hint="cs"/>
                <w:rtl/>
              </w:rPr>
              <w:t>7</w:t>
            </w:r>
            <w:r w:rsidRPr="004C7ACB">
              <w:rPr>
                <w:rFonts w:hint="cs"/>
                <w:rtl/>
              </w:rPr>
              <w:t>/0</w:t>
            </w:r>
            <w:r w:rsidR="00AB502F">
              <w:rPr>
                <w:rFonts w:hint="cs"/>
                <w:rtl/>
              </w:rPr>
              <w:t>8</w:t>
            </w:r>
            <w:r w:rsidRPr="004C7ACB">
              <w:rPr>
                <w:rFonts w:hint="cs"/>
                <w:rtl/>
              </w:rPr>
              <w:t>/14 בשעה 13:00</w:t>
            </w:r>
          </w:p>
        </w:tc>
      </w:tr>
      <w:tr w:rsidR="00B22041" w:rsidRPr="004C7ACB" w:rsidTr="0027214F">
        <w:tc>
          <w:tcPr>
            <w:tcW w:w="4536" w:type="dxa"/>
          </w:tcPr>
          <w:p w:rsidR="00B22041" w:rsidRPr="004C7ACB" w:rsidRDefault="00987C4B" w:rsidP="00762CE9">
            <w:pPr>
              <w:tabs>
                <w:tab w:val="left" w:pos="4546"/>
              </w:tabs>
              <w:spacing w:after="60"/>
              <w:ind w:left="33"/>
              <w:jc w:val="left"/>
              <w:rPr>
                <w:rtl/>
              </w:rPr>
            </w:pPr>
            <w:r>
              <w:rPr>
                <w:rFonts w:hint="cs"/>
                <w:rtl/>
              </w:rPr>
              <w:t>תוקף</w:t>
            </w:r>
            <w:r w:rsidR="00B22041" w:rsidRPr="00EB134B">
              <w:rPr>
                <w:rFonts w:hint="cs"/>
                <w:rtl/>
              </w:rPr>
              <w:t xml:space="preserve"> ערבות מציע</w:t>
            </w:r>
          </w:p>
        </w:tc>
        <w:tc>
          <w:tcPr>
            <w:tcW w:w="3936" w:type="dxa"/>
          </w:tcPr>
          <w:p w:rsidR="00B22041" w:rsidRDefault="00B22041" w:rsidP="00AB502F">
            <w:pPr>
              <w:tabs>
                <w:tab w:val="left" w:pos="4546"/>
              </w:tabs>
              <w:spacing w:after="60"/>
              <w:ind w:left="34"/>
              <w:rPr>
                <w:rtl/>
              </w:rPr>
            </w:pPr>
            <w:r>
              <w:rPr>
                <w:rFonts w:hint="cs"/>
                <w:rtl/>
              </w:rPr>
              <w:t xml:space="preserve">27.8.14 עד </w:t>
            </w:r>
            <w:r w:rsidR="005521DF">
              <w:rPr>
                <w:rFonts w:hint="cs"/>
                <w:rtl/>
              </w:rPr>
              <w:t>30.11.14</w:t>
            </w:r>
          </w:p>
        </w:tc>
      </w:tr>
    </w:tbl>
    <w:p w:rsidR="00581F84" w:rsidRDefault="00581F84" w:rsidP="003B2D1F"/>
    <w:p w:rsidR="00AC07F6" w:rsidRDefault="00AC07F6" w:rsidP="009F3674">
      <w:pPr>
        <w:pStyle w:val="ListParagraph"/>
        <w:numPr>
          <w:ilvl w:val="0"/>
          <w:numId w:val="1"/>
        </w:numPr>
        <w:jc w:val="left"/>
      </w:pPr>
      <w:r>
        <w:rPr>
          <w:rFonts w:hint="cs"/>
          <w:rtl/>
        </w:rPr>
        <w:t xml:space="preserve">סעיף 0.2 </w:t>
      </w:r>
      <w:r>
        <w:rPr>
          <w:rtl/>
        </w:rPr>
        <w:t>–</w:t>
      </w:r>
      <w:r>
        <w:rPr>
          <w:rFonts w:hint="cs"/>
          <w:rtl/>
        </w:rPr>
        <w:t xml:space="preserve"> הגדרת תקופת ההתקשרות</w:t>
      </w:r>
    </w:p>
    <w:p w:rsidR="00AC07F6" w:rsidRDefault="00622AC1" w:rsidP="00AC07F6">
      <w:pPr>
        <w:ind w:left="720"/>
        <w:jc w:val="both"/>
        <w:rPr>
          <w:rtl/>
        </w:rPr>
      </w:pPr>
      <w:r>
        <w:rPr>
          <w:rFonts w:hint="cs"/>
          <w:rtl/>
        </w:rPr>
        <w:t>הגדרת תקופת ההתקשרות תשונה ומעתה הנוסח המחייב הינו:</w:t>
      </w:r>
    </w:p>
    <w:p w:rsidR="00622AC1" w:rsidRPr="004C7ACB" w:rsidRDefault="00622AC1" w:rsidP="00622AC1">
      <w:pPr>
        <w:pStyle w:val="3"/>
        <w:spacing w:line="360" w:lineRule="auto"/>
        <w:rPr>
          <w:rtl/>
        </w:rPr>
      </w:pPr>
      <w:r w:rsidRPr="004C7ACB">
        <w:rPr>
          <w:rtl/>
        </w:rPr>
        <w:t xml:space="preserve">תקופת ההתקשרות </w:t>
      </w:r>
      <w:r w:rsidRPr="004C7ACB">
        <w:rPr>
          <w:rFonts w:hint="cs"/>
          <w:rtl/>
        </w:rPr>
        <w:t xml:space="preserve">- ההתקשרות הינה לשנתיים ממועד החתימה על החוזה, וכוללת את תקופת הפרויקט ותקופת האחריות (להלן: "תקופת ההתקשרות הראשונה"). לעורך המכרז </w:t>
      </w:r>
      <w:r>
        <w:rPr>
          <w:rFonts w:hint="cs"/>
          <w:rtl/>
        </w:rPr>
        <w:t>שתי אופציות</w:t>
      </w:r>
      <w:r w:rsidRPr="004C7ACB">
        <w:rPr>
          <w:rFonts w:hint="cs"/>
          <w:rtl/>
        </w:rPr>
        <w:t xml:space="preserve"> להאריך את תקופת ההתקשרות לצורך קבלת שירותי שו"ש ותחזוקה בלבד, כל פעם בארבע שנים ובסך הכל בשמונה שנים  לאחר תום תקופת ההתקשרות הראשונה. </w:t>
      </w:r>
      <w:r w:rsidR="007D3AF0" w:rsidRPr="007D3AF0">
        <w:rPr>
          <w:rtl/>
        </w:rPr>
        <w:t>בכל תקופת ההתקשרות, לרבות תקופות האופציה</w:t>
      </w:r>
      <w:r w:rsidR="00C67BD2">
        <w:rPr>
          <w:rFonts w:hint="cs"/>
          <w:rtl/>
        </w:rPr>
        <w:t>,</w:t>
      </w:r>
      <w:r w:rsidR="007D3AF0" w:rsidRPr="007D3AF0">
        <w:rPr>
          <w:rtl/>
        </w:rPr>
        <w:t xml:space="preserve"> באפשרות עורך המכרז לרכוש רישיונות נוספים בהתאם למחירים שהוצעו במכרז"</w:t>
      </w:r>
    </w:p>
    <w:p w:rsidR="009F3674" w:rsidRDefault="001E5269" w:rsidP="009F3674">
      <w:pPr>
        <w:pStyle w:val="ListParagraph"/>
        <w:numPr>
          <w:ilvl w:val="0"/>
          <w:numId w:val="1"/>
        </w:numPr>
        <w:jc w:val="left"/>
      </w:pPr>
      <w:r>
        <w:rPr>
          <w:rFonts w:hint="cs"/>
          <w:rtl/>
        </w:rPr>
        <w:lastRenderedPageBreak/>
        <w:t xml:space="preserve">סעיף 0.6.2.1. - </w:t>
      </w:r>
      <w:r w:rsidR="009F3674">
        <w:rPr>
          <w:rFonts w:hint="cs"/>
          <w:rtl/>
        </w:rPr>
        <w:t>שינוי בתנאי הסף</w:t>
      </w:r>
    </w:p>
    <w:p w:rsidR="009F3674" w:rsidRDefault="009F3674" w:rsidP="00C67BD2">
      <w:pPr>
        <w:ind w:left="720"/>
        <w:jc w:val="left"/>
        <w:rPr>
          <w:rtl/>
        </w:rPr>
      </w:pPr>
      <w:r>
        <w:rPr>
          <w:rFonts w:hint="cs"/>
          <w:rtl/>
        </w:rPr>
        <w:t xml:space="preserve">סעיף 0.6.2.1 למכרז ישונה </w:t>
      </w:r>
      <w:r w:rsidR="00C67BD2">
        <w:rPr>
          <w:rFonts w:hint="cs"/>
          <w:rtl/>
        </w:rPr>
        <w:t>לנוסח הבא</w:t>
      </w:r>
      <w:r>
        <w:rPr>
          <w:rFonts w:hint="cs"/>
          <w:rtl/>
        </w:rPr>
        <w:t>:</w:t>
      </w:r>
    </w:p>
    <w:p w:rsidR="009F3674" w:rsidRDefault="00C67BD2" w:rsidP="00881463">
      <w:pPr>
        <w:pStyle w:val="Heading4"/>
        <w:numPr>
          <w:ilvl w:val="0"/>
          <w:numId w:val="0"/>
        </w:numPr>
        <w:ind w:left="720"/>
      </w:pPr>
      <w:r>
        <w:rPr>
          <w:rFonts w:hint="cs"/>
          <w:rtl/>
        </w:rPr>
        <w:t>"</w:t>
      </w:r>
      <w:r w:rsidR="009F3674" w:rsidRPr="004C7ACB">
        <w:rPr>
          <w:rtl/>
        </w:rPr>
        <w:t xml:space="preserve">המחזור הכספי השנתי של המציע בתחום יישום </w:t>
      </w:r>
      <w:r w:rsidR="009F3674" w:rsidRPr="004C7ACB">
        <w:rPr>
          <w:rFonts w:hint="cs"/>
          <w:rtl/>
        </w:rPr>
        <w:t xml:space="preserve">מערכות להפקת דוחות כספיים בשנים, 2012 - 2013 עמד על לפחות </w:t>
      </w:r>
      <w:r w:rsidR="00881463">
        <w:rPr>
          <w:rFonts w:hint="cs"/>
          <w:rtl/>
        </w:rPr>
        <w:t>1</w:t>
      </w:r>
      <w:r w:rsidR="009F3674" w:rsidRPr="004C7ACB">
        <w:rPr>
          <w:rFonts w:hint="cs"/>
          <w:rtl/>
        </w:rPr>
        <w:t xml:space="preserve"> מיליון ₪ לשנה. המציע יגיש אישור רואה חשבון לפיו הוא עומד בתנאי זה וכי אין כנגד המציע אזהרת עסק חי. </w:t>
      </w:r>
      <w:r>
        <w:rPr>
          <w:rFonts w:hint="cs"/>
          <w:rtl/>
        </w:rPr>
        <w:t>"</w:t>
      </w:r>
    </w:p>
    <w:p w:rsidR="005521DF" w:rsidRDefault="005521DF" w:rsidP="000F7371">
      <w:pPr>
        <w:pStyle w:val="ListParagraph"/>
        <w:numPr>
          <w:ilvl w:val="0"/>
          <w:numId w:val="1"/>
        </w:numPr>
        <w:jc w:val="left"/>
      </w:pPr>
      <w:r>
        <w:rPr>
          <w:rFonts w:hint="cs"/>
          <w:rtl/>
        </w:rPr>
        <w:t>הוספת תנאי סף</w:t>
      </w:r>
      <w:r w:rsidR="001C4E46">
        <w:rPr>
          <w:rFonts w:hint="cs"/>
          <w:rtl/>
        </w:rPr>
        <w:t>- הוספת סעיף 0.6.10 בנוסח הבא:</w:t>
      </w:r>
    </w:p>
    <w:p w:rsidR="001C4E46" w:rsidRPr="00EB134B" w:rsidRDefault="001C4E46" w:rsidP="001C4E46">
      <w:pPr>
        <w:pStyle w:val="Heading3"/>
        <w:keepNext w:val="0"/>
        <w:numPr>
          <w:ilvl w:val="2"/>
          <w:numId w:val="0"/>
        </w:numPr>
        <w:tabs>
          <w:tab w:val="clear" w:pos="722"/>
        </w:tabs>
        <w:spacing w:before="120" w:after="120"/>
        <w:ind w:left="737" w:right="0" w:hanging="737"/>
        <w:rPr>
          <w:rtl/>
        </w:rPr>
      </w:pPr>
      <w:r>
        <w:rPr>
          <w:rFonts w:hint="cs"/>
          <w:rtl/>
        </w:rPr>
        <w:t>"</w:t>
      </w:r>
      <w:r w:rsidRPr="001C4E46">
        <w:rPr>
          <w:rtl/>
        </w:rPr>
        <w:t xml:space="preserve"> </w:t>
      </w:r>
      <w:r>
        <w:rPr>
          <w:rFonts w:hint="cs"/>
          <w:rtl/>
        </w:rPr>
        <w:t xml:space="preserve"> 0.6.10 </w:t>
      </w:r>
      <w:r w:rsidRPr="00EB134B">
        <w:rPr>
          <w:rtl/>
        </w:rPr>
        <w:t>ערבות אוטונומית בגין הגשת ההצעה (תנאי סף)</w:t>
      </w:r>
    </w:p>
    <w:p w:rsidR="001C4E46" w:rsidRPr="00EB134B" w:rsidRDefault="001C4E46" w:rsidP="00EE29D8">
      <w:pPr>
        <w:pStyle w:val="Heading4"/>
        <w:numPr>
          <w:ilvl w:val="3"/>
          <w:numId w:val="10"/>
        </w:numPr>
        <w:ind w:left="1422" w:hanging="426"/>
        <w:rPr>
          <w:rtl/>
        </w:rPr>
      </w:pPr>
      <w:r w:rsidRPr="00EB134B">
        <w:rPr>
          <w:rtl/>
        </w:rPr>
        <w:t xml:space="preserve">ההשתתפות במכרז מותנית בצירוף ערבות אוטונומית ובלתי מותנית לפקודת משרד האוצר בסכום של </w:t>
      </w:r>
      <w:r w:rsidR="002302DC">
        <w:rPr>
          <w:rFonts w:hint="cs"/>
          <w:rtl/>
        </w:rPr>
        <w:t>1</w:t>
      </w:r>
      <w:r w:rsidRPr="00EB134B">
        <w:rPr>
          <w:rtl/>
        </w:rPr>
        <w:t xml:space="preserve">5,000 ₪. הערבות תיערך בנוסח הרשום והמחייב, המצורף להלן כנספח </w:t>
      </w:r>
      <w:r w:rsidR="00762CE9">
        <w:rPr>
          <w:rFonts w:hint="cs"/>
          <w:rtl/>
        </w:rPr>
        <w:t>6.21</w:t>
      </w:r>
      <w:r w:rsidRPr="00EB134B">
        <w:rPr>
          <w:rtl/>
        </w:rPr>
        <w:t xml:space="preserve">, ללא כל שינוי או חריגה בפרט כל שהוא. </w:t>
      </w:r>
    </w:p>
    <w:p w:rsidR="001C4E46" w:rsidRPr="00EB134B" w:rsidRDefault="001C4E46" w:rsidP="00EE29D8">
      <w:pPr>
        <w:pStyle w:val="Heading4"/>
        <w:numPr>
          <w:ilvl w:val="3"/>
          <w:numId w:val="10"/>
        </w:numPr>
        <w:ind w:left="1422" w:hanging="426"/>
        <w:rPr>
          <w:rtl/>
        </w:rPr>
      </w:pPr>
      <w:r w:rsidRPr="00EB134B">
        <w:rPr>
          <w:rtl/>
        </w:rPr>
        <w:t>עורך המכרז יהיה רשאי להורות</w:t>
      </w:r>
      <w:r w:rsidRPr="00EB134B">
        <w:t xml:space="preserve"> </w:t>
      </w:r>
      <w:r w:rsidRPr="00EB134B">
        <w:rPr>
          <w:rtl/>
        </w:rPr>
        <w:t>על</w:t>
      </w:r>
      <w:r w:rsidRPr="00EB134B">
        <w:t xml:space="preserve"> </w:t>
      </w:r>
      <w:r w:rsidRPr="00EB134B">
        <w:rPr>
          <w:rtl/>
        </w:rPr>
        <w:t>חילוט</w:t>
      </w:r>
      <w:r w:rsidRPr="00EB134B">
        <w:t xml:space="preserve"> </w:t>
      </w:r>
      <w:r w:rsidRPr="00EB134B">
        <w:rPr>
          <w:rtl/>
        </w:rPr>
        <w:t>ערבות</w:t>
      </w:r>
      <w:r w:rsidRPr="00EB134B">
        <w:t xml:space="preserve"> </w:t>
      </w:r>
      <w:r w:rsidRPr="00EB134B">
        <w:rPr>
          <w:rtl/>
        </w:rPr>
        <w:t>מכרז</w:t>
      </w:r>
      <w:r w:rsidRPr="00EB134B">
        <w:t xml:space="preserve"> </w:t>
      </w:r>
      <w:r w:rsidRPr="00EB134B">
        <w:rPr>
          <w:rtl/>
        </w:rPr>
        <w:t>של</w:t>
      </w:r>
      <w:r w:rsidRPr="00EB134B">
        <w:t xml:space="preserve"> </w:t>
      </w:r>
      <w:r w:rsidRPr="00EB134B">
        <w:rPr>
          <w:rtl/>
        </w:rPr>
        <w:t>מציע</w:t>
      </w:r>
      <w:r w:rsidRPr="00EB134B">
        <w:t xml:space="preserve"> ,</w:t>
      </w:r>
      <w:r w:rsidRPr="00EB134B">
        <w:rPr>
          <w:rtl/>
        </w:rPr>
        <w:t>כולה</w:t>
      </w:r>
      <w:r w:rsidRPr="00EB134B">
        <w:t xml:space="preserve"> </w:t>
      </w:r>
      <w:r w:rsidRPr="00EB134B">
        <w:rPr>
          <w:rtl/>
        </w:rPr>
        <w:t>או</w:t>
      </w:r>
      <w:r w:rsidRPr="00EB134B">
        <w:t xml:space="preserve"> </w:t>
      </w:r>
      <w:r w:rsidRPr="00EB134B">
        <w:rPr>
          <w:rtl/>
        </w:rPr>
        <w:t>חלקה, אחרי</w:t>
      </w:r>
      <w:r w:rsidRPr="00EB134B">
        <w:t xml:space="preserve"> </w:t>
      </w:r>
      <w:r w:rsidRPr="00EB134B">
        <w:rPr>
          <w:rtl/>
        </w:rPr>
        <w:t>שנתנה</w:t>
      </w:r>
      <w:r w:rsidRPr="00EB134B">
        <w:t xml:space="preserve"> </w:t>
      </w:r>
      <w:r w:rsidRPr="00EB134B">
        <w:rPr>
          <w:rtl/>
        </w:rPr>
        <w:t>לו</w:t>
      </w:r>
      <w:r w:rsidRPr="00EB134B">
        <w:t xml:space="preserve"> </w:t>
      </w:r>
      <w:r w:rsidRPr="00EB134B">
        <w:rPr>
          <w:rtl/>
        </w:rPr>
        <w:t>הזדמנות</w:t>
      </w:r>
      <w:r w:rsidRPr="00EB134B">
        <w:t xml:space="preserve"> </w:t>
      </w:r>
      <w:r w:rsidRPr="00EB134B">
        <w:rPr>
          <w:rtl/>
        </w:rPr>
        <w:t>להשמיע</w:t>
      </w:r>
      <w:r w:rsidRPr="00EB134B">
        <w:t xml:space="preserve"> </w:t>
      </w:r>
      <w:r w:rsidRPr="00EB134B">
        <w:rPr>
          <w:rtl/>
        </w:rPr>
        <w:t>טענותיו, בכתב או בעל-פה על פי שיקול דעתה הבלעדי של ועדת מכרזים.</w:t>
      </w:r>
    </w:p>
    <w:p w:rsidR="001C4E46" w:rsidRPr="00EB134B" w:rsidRDefault="001C4E46" w:rsidP="00EE29D8">
      <w:pPr>
        <w:pStyle w:val="Heading4"/>
        <w:numPr>
          <w:ilvl w:val="3"/>
          <w:numId w:val="10"/>
        </w:numPr>
        <w:ind w:left="1422" w:hanging="426"/>
        <w:rPr>
          <w:rtl/>
        </w:rPr>
      </w:pPr>
      <w:r w:rsidRPr="00EB134B">
        <w:rPr>
          <w:rtl/>
        </w:rPr>
        <w:t>בנוסף, תשמש</w:t>
      </w:r>
      <w:r w:rsidRPr="00EB134B">
        <w:t xml:space="preserve"> </w:t>
      </w:r>
      <w:r w:rsidRPr="00EB134B">
        <w:rPr>
          <w:rtl/>
        </w:rPr>
        <w:t xml:space="preserve">הערבות להבטחת התחייבויותיו של </w:t>
      </w:r>
      <w:r w:rsidR="00EF661A">
        <w:rPr>
          <w:rFonts w:hint="cs"/>
          <w:rtl/>
        </w:rPr>
        <w:t>הזוכה</w:t>
      </w:r>
      <w:r w:rsidRPr="00EB134B">
        <w:rPr>
          <w:rtl/>
        </w:rPr>
        <w:t xml:space="preserve">. </w:t>
      </w:r>
      <w:r w:rsidR="00EF661A">
        <w:rPr>
          <w:rFonts w:hint="cs"/>
          <w:rtl/>
        </w:rPr>
        <w:t>ה</w:t>
      </w:r>
      <w:r w:rsidRPr="00EB134B">
        <w:rPr>
          <w:rtl/>
        </w:rPr>
        <w:t xml:space="preserve">ערבות תוחזר לשאר המציעים, מלבד </w:t>
      </w:r>
      <w:r w:rsidR="001258D5">
        <w:rPr>
          <w:rFonts w:hint="cs"/>
          <w:rtl/>
        </w:rPr>
        <w:t>הזוכה,</w:t>
      </w:r>
      <w:r w:rsidRPr="00EB134B">
        <w:rPr>
          <w:rtl/>
        </w:rPr>
        <w:t xml:space="preserve"> </w:t>
      </w:r>
      <w:r w:rsidR="00EF661A">
        <w:rPr>
          <w:rFonts w:hint="cs"/>
          <w:rtl/>
        </w:rPr>
        <w:t>ו</w:t>
      </w:r>
      <w:r w:rsidRPr="00EB134B">
        <w:rPr>
          <w:rtl/>
        </w:rPr>
        <w:t>לאחר פרסום הודעה על הזוכה במכרז</w:t>
      </w:r>
      <w:r w:rsidR="00EF661A">
        <w:rPr>
          <w:rFonts w:hint="cs"/>
          <w:rtl/>
        </w:rPr>
        <w:t>,</w:t>
      </w:r>
      <w:r w:rsidRPr="00EB134B">
        <w:rPr>
          <w:rtl/>
        </w:rPr>
        <w:t xml:space="preserve"> הזוכה יידרש</w:t>
      </w:r>
      <w:r w:rsidR="001258D5">
        <w:rPr>
          <w:rtl/>
        </w:rPr>
        <w:t xml:space="preserve"> להמיר </w:t>
      </w:r>
      <w:r w:rsidR="00EF661A">
        <w:rPr>
          <w:rFonts w:hint="cs"/>
          <w:rtl/>
        </w:rPr>
        <w:t xml:space="preserve">את </w:t>
      </w:r>
      <w:r w:rsidR="001258D5">
        <w:rPr>
          <w:rtl/>
        </w:rPr>
        <w:t>ערבות המכרז בערבות ביצוע</w:t>
      </w:r>
      <w:r w:rsidR="0018581A">
        <w:rPr>
          <w:rFonts w:hint="cs"/>
          <w:rtl/>
        </w:rPr>
        <w:t xml:space="preserve">. זוכה שלא יגיש ערבות ביצוע, או טפסי ביטוח, </w:t>
      </w:r>
      <w:r w:rsidR="001112E6">
        <w:rPr>
          <w:rFonts w:hint="cs"/>
          <w:rtl/>
        </w:rPr>
        <w:t xml:space="preserve">בתוך שבועיים מההודעה על </w:t>
      </w:r>
      <w:proofErr w:type="spellStart"/>
      <w:r w:rsidR="001112E6">
        <w:rPr>
          <w:rFonts w:hint="cs"/>
          <w:rtl/>
        </w:rPr>
        <w:t>הזכיה</w:t>
      </w:r>
      <w:proofErr w:type="spellEnd"/>
      <w:r w:rsidR="001112E6">
        <w:rPr>
          <w:rFonts w:hint="cs"/>
          <w:rtl/>
        </w:rPr>
        <w:t xml:space="preserve">, </w:t>
      </w:r>
      <w:r w:rsidR="0018581A">
        <w:rPr>
          <w:rFonts w:hint="cs"/>
          <w:rtl/>
        </w:rPr>
        <w:t>ערבות הצעתו תחולט</w:t>
      </w:r>
      <w:r w:rsidRPr="00EB134B">
        <w:rPr>
          <w:rtl/>
        </w:rPr>
        <w:t xml:space="preserve">. </w:t>
      </w:r>
    </w:p>
    <w:p w:rsidR="001C4E46" w:rsidRPr="00EB134B" w:rsidRDefault="001C4E46" w:rsidP="00EE29D8">
      <w:pPr>
        <w:pStyle w:val="Heading4"/>
        <w:numPr>
          <w:ilvl w:val="3"/>
          <w:numId w:val="10"/>
        </w:numPr>
        <w:ind w:left="1422" w:hanging="426"/>
        <w:rPr>
          <w:rtl/>
        </w:rPr>
      </w:pPr>
      <w:r w:rsidRPr="00EB134B">
        <w:rPr>
          <w:rtl/>
        </w:rPr>
        <w:t>הערבות תהיה ערבות בנקאית או ערבות של חברת ביטוח ישראלית שברשותה רישיון לעסוק בביטוח על פי חוק הפיקוח על שירותים פיננסיים (ביטוח), התשמ"א-1981.</w:t>
      </w:r>
    </w:p>
    <w:p w:rsidR="001C4E46" w:rsidRPr="00EB134B" w:rsidRDefault="001C4E46" w:rsidP="00EE29D8">
      <w:pPr>
        <w:pStyle w:val="Heading4"/>
        <w:numPr>
          <w:ilvl w:val="3"/>
          <w:numId w:val="10"/>
        </w:numPr>
        <w:ind w:left="1422" w:hanging="426"/>
        <w:rPr>
          <w:rtl/>
        </w:rPr>
      </w:pPr>
      <w:r w:rsidRPr="00EB134B">
        <w:rPr>
          <w:rtl/>
        </w:rPr>
        <w:t xml:space="preserve">באחריות המציעים להאריך את תוקף ערבות ההצעה עד לקבלת החלטה סופית על תוצאות מכרז זה. </w:t>
      </w:r>
      <w:r w:rsidR="00CB576F">
        <w:rPr>
          <w:rFonts w:hint="cs"/>
          <w:rtl/>
        </w:rPr>
        <w:t xml:space="preserve">מבלי למצות את עילות החילוט, </w:t>
      </w:r>
      <w:r>
        <w:rPr>
          <w:rFonts w:hint="cs"/>
          <w:rtl/>
        </w:rPr>
        <w:t>מציע שלא יאריך את ערבותו,</w:t>
      </w:r>
      <w:r w:rsidR="00CB576F">
        <w:rPr>
          <w:rFonts w:hint="cs"/>
          <w:rtl/>
        </w:rPr>
        <w:t xml:space="preserve"> או יחזור בו מהצעתו,</w:t>
      </w:r>
      <w:r>
        <w:rPr>
          <w:rFonts w:hint="cs"/>
          <w:rtl/>
        </w:rPr>
        <w:t xml:space="preserve"> הערבות תחולט.</w:t>
      </w:r>
      <w:r w:rsidR="001112E6">
        <w:rPr>
          <w:rFonts w:hint="cs"/>
          <w:rtl/>
        </w:rPr>
        <w:t>"</w:t>
      </w:r>
    </w:p>
    <w:p w:rsidR="001C4E46" w:rsidRDefault="001C4E46" w:rsidP="00EE29D8">
      <w:pPr>
        <w:pStyle w:val="ListParagraph"/>
        <w:jc w:val="left"/>
      </w:pPr>
    </w:p>
    <w:p w:rsidR="00516510" w:rsidRDefault="00516510" w:rsidP="00A31AE2">
      <w:pPr>
        <w:pStyle w:val="ListParagraph"/>
        <w:numPr>
          <w:ilvl w:val="0"/>
          <w:numId w:val="1"/>
        </w:numPr>
        <w:jc w:val="left"/>
      </w:pPr>
      <w:r>
        <w:rPr>
          <w:rFonts w:hint="cs"/>
          <w:rtl/>
        </w:rPr>
        <w:t xml:space="preserve">הבהרה ביחס לסעיף 0.9.1.1 : את טופס </w:t>
      </w:r>
      <w:r w:rsidR="00A31AE2">
        <w:rPr>
          <w:rFonts w:hint="cs"/>
          <w:rtl/>
        </w:rPr>
        <w:t xml:space="preserve">הערבות </w:t>
      </w:r>
      <w:r>
        <w:rPr>
          <w:rFonts w:hint="cs"/>
          <w:rtl/>
        </w:rPr>
        <w:t>המקורי</w:t>
      </w:r>
      <w:r w:rsidR="00A31AE2">
        <w:rPr>
          <w:rFonts w:hint="cs"/>
          <w:rtl/>
        </w:rPr>
        <w:t xml:space="preserve"> יש לצרף למעטפה הראשונה, אך בנפרד משאר המסמכים שבמעטפה (כלומר הטופס המקורי לא יהיה כרוך)</w:t>
      </w:r>
    </w:p>
    <w:p w:rsidR="00062552" w:rsidRDefault="00062552" w:rsidP="000F7371">
      <w:pPr>
        <w:pStyle w:val="ListParagraph"/>
        <w:numPr>
          <w:ilvl w:val="0"/>
          <w:numId w:val="1"/>
        </w:numPr>
        <w:jc w:val="left"/>
      </w:pPr>
      <w:r>
        <w:rPr>
          <w:rFonts w:hint="cs"/>
          <w:rtl/>
        </w:rPr>
        <w:t>סעיף 1.6.1</w:t>
      </w:r>
      <w:r w:rsidR="006612B7">
        <w:rPr>
          <w:rFonts w:hint="cs"/>
          <w:rtl/>
        </w:rPr>
        <w:t xml:space="preserve">  - אופק הזמן</w:t>
      </w:r>
    </w:p>
    <w:p w:rsidR="00062552" w:rsidRDefault="0063293C" w:rsidP="003B2D1F">
      <w:pPr>
        <w:ind w:left="720"/>
        <w:jc w:val="both"/>
      </w:pPr>
      <w:r>
        <w:rPr>
          <w:rFonts w:hint="cs"/>
          <w:rtl/>
        </w:rPr>
        <w:t xml:space="preserve">בשורה השלישית שבטבלה </w:t>
      </w:r>
      <w:r w:rsidR="00410B6A">
        <w:rPr>
          <w:rFonts w:hint="cs"/>
          <w:rtl/>
        </w:rPr>
        <w:t>ישונה הניסוח לנוסח הבא: ליוו</w:t>
      </w:r>
      <w:r w:rsidR="005A2B9C">
        <w:rPr>
          <w:rFonts w:hint="cs"/>
          <w:rtl/>
        </w:rPr>
        <w:t>י המשרד בדוחות הכספיים לשנת 2014.</w:t>
      </w:r>
    </w:p>
    <w:p w:rsidR="000F7371" w:rsidRDefault="001E5269" w:rsidP="000F7371">
      <w:pPr>
        <w:pStyle w:val="ListParagraph"/>
        <w:numPr>
          <w:ilvl w:val="0"/>
          <w:numId w:val="1"/>
        </w:numPr>
        <w:jc w:val="left"/>
      </w:pPr>
      <w:r>
        <w:rPr>
          <w:rFonts w:hint="cs"/>
          <w:rtl/>
        </w:rPr>
        <w:t xml:space="preserve">סעיף 5.1.3 - </w:t>
      </w:r>
      <w:r w:rsidR="00C62990">
        <w:rPr>
          <w:rFonts w:hint="cs"/>
          <w:rtl/>
        </w:rPr>
        <w:t>כתב כמויות</w:t>
      </w:r>
    </w:p>
    <w:p w:rsidR="00C62990" w:rsidRDefault="00C67BD2" w:rsidP="00FF7FB5">
      <w:pPr>
        <w:ind w:left="720"/>
        <w:jc w:val="both"/>
        <w:rPr>
          <w:rtl/>
        </w:rPr>
      </w:pPr>
      <w:r>
        <w:rPr>
          <w:rFonts w:hint="cs"/>
          <w:rtl/>
        </w:rPr>
        <w:t xml:space="preserve">סעיף סעיף 5.1.3 ישונה </w:t>
      </w:r>
      <w:r w:rsidR="00FF7FB5">
        <w:rPr>
          <w:rFonts w:hint="cs"/>
          <w:rtl/>
        </w:rPr>
        <w:t>כתב הכמויות ישונה בנוגע לסעיף הרישיונות באופן הבא</w:t>
      </w:r>
      <w:r w:rsidR="00EC02DC">
        <w:rPr>
          <w:rFonts w:hint="cs"/>
          <w:rtl/>
        </w:rPr>
        <w:t xml:space="preserve"> (יודגש כי אין באמור כדי לחייב את המדינה לרכוש רישיונות בהיקף כלשהו)</w:t>
      </w:r>
      <w:r w:rsidR="00FF7FB5">
        <w:rPr>
          <w:rFonts w:hint="cs"/>
          <w:rtl/>
        </w:rPr>
        <w:t>:</w:t>
      </w:r>
    </w:p>
    <w:p w:rsidR="00FF7FB5" w:rsidRPr="000F7371" w:rsidRDefault="00FF7FB5" w:rsidP="00FF7FB5">
      <w:pPr>
        <w:ind w:left="720"/>
        <w:jc w:val="both"/>
        <w:rPr>
          <w:rtl/>
        </w:rPr>
      </w:pPr>
      <w:r>
        <w:rPr>
          <w:rFonts w:hint="cs"/>
          <w:rtl/>
        </w:rPr>
        <w:t xml:space="preserve">על המציע להציע </w:t>
      </w:r>
      <w:r w:rsidR="0021388D">
        <w:rPr>
          <w:rFonts w:hint="cs"/>
          <w:rtl/>
        </w:rPr>
        <w:t>כמות רישיונות בהתאם למדרגות המפורטות בטבלה</w:t>
      </w:r>
    </w:p>
    <w:tbl>
      <w:tblPr>
        <w:bidiVisual/>
        <w:tblW w:w="0" w:type="auto"/>
        <w:tblInd w:w="78" w:type="dxa"/>
        <w:tblLayout w:type="fixed"/>
        <w:tblLook w:val="0000" w:firstRow="0" w:lastRow="0" w:firstColumn="0" w:lastColumn="0" w:noHBand="0" w:noVBand="0"/>
      </w:tblPr>
      <w:tblGrid>
        <w:gridCol w:w="1163"/>
        <w:gridCol w:w="1463"/>
        <w:gridCol w:w="1134"/>
        <w:gridCol w:w="2126"/>
      </w:tblGrid>
      <w:tr w:rsidR="0006478D" w:rsidRPr="004C7ACB" w:rsidTr="003B2D1F">
        <w:trPr>
          <w:trHeight w:val="274"/>
          <w:tblHeader/>
        </w:trPr>
        <w:tc>
          <w:tcPr>
            <w:tcW w:w="1163" w:type="dxa"/>
            <w:tcBorders>
              <w:top w:val="single" w:sz="6" w:space="0" w:color="auto"/>
              <w:left w:val="single" w:sz="6" w:space="0" w:color="auto"/>
              <w:bottom w:val="single" w:sz="6" w:space="0" w:color="auto"/>
              <w:right w:val="single" w:sz="6" w:space="0" w:color="auto"/>
            </w:tcBorders>
          </w:tcPr>
          <w:p w:rsidR="0006478D" w:rsidRPr="004C7ACB" w:rsidRDefault="0006478D" w:rsidP="009F4693">
            <w:pPr>
              <w:autoSpaceDE w:val="0"/>
              <w:autoSpaceDN w:val="0"/>
              <w:adjustRightInd w:val="0"/>
              <w:jc w:val="right"/>
              <w:rPr>
                <w:rFonts w:eastAsia="Calibri"/>
                <w:b/>
                <w:bCs/>
                <w:color w:val="000000"/>
                <w:sz w:val="20"/>
                <w:szCs w:val="20"/>
              </w:rPr>
            </w:pPr>
            <w:r w:rsidRPr="004C7ACB">
              <w:rPr>
                <w:rFonts w:eastAsia="Calibri"/>
                <w:b/>
                <w:bCs/>
                <w:color w:val="000000"/>
                <w:sz w:val="20"/>
                <w:szCs w:val="20"/>
                <w:rtl/>
              </w:rPr>
              <w:lastRenderedPageBreak/>
              <w:t>רכיב</w:t>
            </w:r>
          </w:p>
        </w:tc>
        <w:tc>
          <w:tcPr>
            <w:tcW w:w="1463" w:type="dxa"/>
            <w:tcBorders>
              <w:top w:val="single" w:sz="6" w:space="0" w:color="auto"/>
              <w:left w:val="single" w:sz="6" w:space="0" w:color="auto"/>
              <w:bottom w:val="single" w:sz="4" w:space="0" w:color="auto"/>
              <w:right w:val="single" w:sz="6" w:space="0" w:color="auto"/>
            </w:tcBorders>
          </w:tcPr>
          <w:p w:rsidR="0006478D" w:rsidRPr="004C7ACB" w:rsidRDefault="0006478D" w:rsidP="009F4693">
            <w:pPr>
              <w:autoSpaceDE w:val="0"/>
              <w:autoSpaceDN w:val="0"/>
              <w:adjustRightInd w:val="0"/>
              <w:jc w:val="left"/>
              <w:rPr>
                <w:rFonts w:eastAsia="Calibri"/>
                <w:b/>
                <w:bCs/>
                <w:color w:val="000000"/>
                <w:sz w:val="20"/>
                <w:szCs w:val="20"/>
              </w:rPr>
            </w:pPr>
            <w:r w:rsidRPr="004C7ACB">
              <w:rPr>
                <w:rFonts w:eastAsia="Calibri"/>
                <w:b/>
                <w:bCs/>
                <w:color w:val="000000"/>
                <w:sz w:val="20"/>
                <w:szCs w:val="20"/>
                <w:rtl/>
              </w:rPr>
              <w:t>כמות</w:t>
            </w:r>
            <w:r w:rsidR="0041032F">
              <w:rPr>
                <w:rFonts w:eastAsia="Calibri" w:hint="cs"/>
                <w:b/>
                <w:bCs/>
                <w:color w:val="000000"/>
                <w:sz w:val="20"/>
                <w:szCs w:val="20"/>
                <w:rtl/>
              </w:rPr>
              <w:t xml:space="preserve"> (*)</w:t>
            </w:r>
          </w:p>
        </w:tc>
        <w:tc>
          <w:tcPr>
            <w:tcW w:w="1134" w:type="dxa"/>
            <w:tcBorders>
              <w:top w:val="single" w:sz="6" w:space="0" w:color="auto"/>
              <w:left w:val="single" w:sz="6" w:space="0" w:color="auto"/>
              <w:bottom w:val="single" w:sz="6" w:space="0" w:color="auto"/>
              <w:right w:val="single" w:sz="6" w:space="0" w:color="auto"/>
            </w:tcBorders>
          </w:tcPr>
          <w:p w:rsidR="0006478D" w:rsidRPr="004C7ACB" w:rsidRDefault="0006478D" w:rsidP="009F4693">
            <w:pPr>
              <w:autoSpaceDE w:val="0"/>
              <w:autoSpaceDN w:val="0"/>
              <w:adjustRightInd w:val="0"/>
              <w:jc w:val="left"/>
              <w:rPr>
                <w:rFonts w:eastAsia="Calibri"/>
                <w:b/>
                <w:bCs/>
                <w:color w:val="000000"/>
                <w:sz w:val="20"/>
                <w:szCs w:val="20"/>
              </w:rPr>
            </w:pPr>
            <w:r w:rsidRPr="004C7ACB">
              <w:rPr>
                <w:rFonts w:eastAsia="Calibri"/>
                <w:b/>
                <w:bCs/>
                <w:color w:val="000000"/>
                <w:sz w:val="20"/>
                <w:szCs w:val="20"/>
                <w:rtl/>
              </w:rPr>
              <w:t>עלות</w:t>
            </w:r>
            <w:r w:rsidRPr="004C7ACB">
              <w:rPr>
                <w:rFonts w:eastAsia="Calibri"/>
                <w:b/>
                <w:bCs/>
                <w:color w:val="000000"/>
                <w:sz w:val="20"/>
                <w:szCs w:val="20"/>
              </w:rPr>
              <w:t xml:space="preserve"> </w:t>
            </w:r>
          </w:p>
        </w:tc>
        <w:tc>
          <w:tcPr>
            <w:tcW w:w="2126" w:type="dxa"/>
            <w:tcBorders>
              <w:top w:val="single" w:sz="6" w:space="0" w:color="auto"/>
              <w:left w:val="single" w:sz="6" w:space="0" w:color="auto"/>
              <w:bottom w:val="single" w:sz="6" w:space="0" w:color="auto"/>
              <w:right w:val="single" w:sz="6" w:space="0" w:color="auto"/>
            </w:tcBorders>
          </w:tcPr>
          <w:p w:rsidR="0006478D" w:rsidRPr="004C7ACB" w:rsidRDefault="0006478D" w:rsidP="009F4693">
            <w:pPr>
              <w:autoSpaceDE w:val="0"/>
              <w:autoSpaceDN w:val="0"/>
              <w:adjustRightInd w:val="0"/>
              <w:jc w:val="left"/>
              <w:rPr>
                <w:rFonts w:eastAsia="Calibri"/>
                <w:b/>
                <w:bCs/>
                <w:color w:val="000000"/>
                <w:sz w:val="20"/>
                <w:szCs w:val="20"/>
              </w:rPr>
            </w:pPr>
            <w:r w:rsidRPr="004C7ACB">
              <w:rPr>
                <w:rFonts w:eastAsia="Calibri"/>
                <w:b/>
                <w:bCs/>
                <w:color w:val="000000"/>
                <w:sz w:val="20"/>
                <w:szCs w:val="20"/>
                <w:rtl/>
              </w:rPr>
              <w:t>הערות</w:t>
            </w:r>
          </w:p>
        </w:tc>
      </w:tr>
      <w:tr w:rsidR="00AC4103" w:rsidRPr="004C7ACB" w:rsidTr="003B2D1F">
        <w:trPr>
          <w:trHeight w:val="299"/>
        </w:trPr>
        <w:tc>
          <w:tcPr>
            <w:tcW w:w="1163" w:type="dxa"/>
            <w:vMerge w:val="restart"/>
            <w:tcBorders>
              <w:top w:val="single" w:sz="6" w:space="0" w:color="auto"/>
              <w:left w:val="single" w:sz="6" w:space="0" w:color="auto"/>
              <w:right w:val="single" w:sz="4" w:space="0" w:color="auto"/>
            </w:tcBorders>
          </w:tcPr>
          <w:p w:rsidR="00AC4103" w:rsidRPr="004C7ACB" w:rsidRDefault="00AC4103" w:rsidP="009F4693">
            <w:pPr>
              <w:autoSpaceDE w:val="0"/>
              <w:autoSpaceDN w:val="0"/>
              <w:adjustRightInd w:val="0"/>
              <w:rPr>
                <w:rFonts w:eastAsia="Calibri"/>
                <w:color w:val="000000"/>
                <w:sz w:val="20"/>
                <w:szCs w:val="20"/>
              </w:rPr>
            </w:pPr>
            <w:r w:rsidRPr="004C7ACB">
              <w:rPr>
                <w:rFonts w:eastAsia="Calibri"/>
                <w:color w:val="000000"/>
                <w:sz w:val="20"/>
                <w:szCs w:val="20"/>
                <w:rtl/>
              </w:rPr>
              <w:t>רישיונות</w:t>
            </w:r>
          </w:p>
        </w:tc>
        <w:tc>
          <w:tcPr>
            <w:tcW w:w="1463" w:type="dxa"/>
            <w:tcBorders>
              <w:top w:val="single" w:sz="4" w:space="0" w:color="auto"/>
              <w:left w:val="single" w:sz="4" w:space="0" w:color="auto"/>
              <w:bottom w:val="single" w:sz="4" w:space="0" w:color="auto"/>
              <w:right w:val="single" w:sz="4" w:space="0" w:color="auto"/>
            </w:tcBorders>
          </w:tcPr>
          <w:p w:rsidR="00AC4103" w:rsidRPr="004C7ACB" w:rsidRDefault="00AC4103" w:rsidP="009F4693">
            <w:pPr>
              <w:autoSpaceDE w:val="0"/>
              <w:autoSpaceDN w:val="0"/>
              <w:bidi w:val="0"/>
              <w:adjustRightInd w:val="0"/>
              <w:jc w:val="right"/>
              <w:rPr>
                <w:rFonts w:eastAsia="Calibri"/>
                <w:color w:val="000000"/>
                <w:sz w:val="20"/>
                <w:szCs w:val="20"/>
              </w:rPr>
            </w:pPr>
            <w:r>
              <w:rPr>
                <w:rFonts w:eastAsia="Calibri" w:hint="cs"/>
                <w:color w:val="000000"/>
                <w:sz w:val="20"/>
                <w:szCs w:val="20"/>
                <w:rtl/>
              </w:rPr>
              <w:t>0-50</w:t>
            </w:r>
          </w:p>
        </w:tc>
        <w:tc>
          <w:tcPr>
            <w:tcW w:w="1134" w:type="dxa"/>
            <w:tcBorders>
              <w:top w:val="single" w:sz="6" w:space="0" w:color="auto"/>
              <w:left w:val="single" w:sz="4" w:space="0" w:color="auto"/>
              <w:bottom w:val="single" w:sz="6" w:space="0" w:color="auto"/>
              <w:right w:val="single" w:sz="6" w:space="0" w:color="auto"/>
            </w:tcBorders>
          </w:tcPr>
          <w:p w:rsidR="00AC4103" w:rsidRPr="004C7ACB" w:rsidRDefault="00AC4103" w:rsidP="009F4693">
            <w:pPr>
              <w:autoSpaceDE w:val="0"/>
              <w:autoSpaceDN w:val="0"/>
              <w:bidi w:val="0"/>
              <w:adjustRightInd w:val="0"/>
              <w:rPr>
                <w:rFonts w:eastAsia="Calibri"/>
                <w:color w:val="000000"/>
                <w:sz w:val="20"/>
                <w:szCs w:val="20"/>
              </w:rPr>
            </w:pPr>
          </w:p>
        </w:tc>
        <w:tc>
          <w:tcPr>
            <w:tcW w:w="2126" w:type="dxa"/>
            <w:vMerge w:val="restart"/>
            <w:tcBorders>
              <w:top w:val="single" w:sz="6" w:space="0" w:color="auto"/>
              <w:left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tl/>
              </w:rPr>
            </w:pPr>
            <w:r w:rsidRPr="004C7ACB">
              <w:rPr>
                <w:rFonts w:eastAsia="Calibri" w:hint="cs"/>
                <w:color w:val="000000"/>
                <w:sz w:val="20"/>
                <w:szCs w:val="20"/>
                <w:rtl/>
              </w:rPr>
              <w:t xml:space="preserve">ארבע התקנות (פיתוח, בדיקות, ייצור, אתר </w:t>
            </w:r>
            <w:r w:rsidRPr="004C7ACB">
              <w:rPr>
                <w:rFonts w:eastAsia="Calibri"/>
                <w:color w:val="000000"/>
                <w:sz w:val="20"/>
                <w:szCs w:val="20"/>
              </w:rPr>
              <w:t>DRP</w:t>
            </w:r>
            <w:r w:rsidRPr="004C7ACB">
              <w:rPr>
                <w:rFonts w:eastAsia="Calibri" w:hint="cs"/>
                <w:color w:val="000000"/>
                <w:sz w:val="20"/>
                <w:szCs w:val="20"/>
                <w:rtl/>
              </w:rPr>
              <w:t>).</w:t>
            </w:r>
          </w:p>
        </w:tc>
      </w:tr>
      <w:tr w:rsidR="00AC4103" w:rsidRPr="004C7ACB" w:rsidTr="003B2D1F">
        <w:trPr>
          <w:trHeight w:val="297"/>
        </w:trPr>
        <w:tc>
          <w:tcPr>
            <w:tcW w:w="1163" w:type="dxa"/>
            <w:vMerge/>
            <w:tcBorders>
              <w:left w:val="single" w:sz="6" w:space="0" w:color="auto"/>
              <w:right w:val="single" w:sz="4" w:space="0" w:color="auto"/>
            </w:tcBorders>
          </w:tcPr>
          <w:p w:rsidR="00AC4103" w:rsidRPr="004C7ACB" w:rsidRDefault="00AC4103" w:rsidP="009F4693">
            <w:pPr>
              <w:autoSpaceDE w:val="0"/>
              <w:autoSpaceDN w:val="0"/>
              <w:adjustRightInd w:val="0"/>
              <w:rPr>
                <w:rFonts w:eastAsia="Calibri"/>
                <w:color w:val="000000"/>
                <w:sz w:val="20"/>
                <w:szCs w:val="20"/>
                <w:rtl/>
              </w:rPr>
            </w:pPr>
          </w:p>
        </w:tc>
        <w:tc>
          <w:tcPr>
            <w:tcW w:w="1463" w:type="dxa"/>
            <w:tcBorders>
              <w:top w:val="single" w:sz="4" w:space="0" w:color="auto"/>
              <w:left w:val="single" w:sz="4" w:space="0" w:color="auto"/>
              <w:bottom w:val="single" w:sz="4" w:space="0" w:color="auto"/>
              <w:right w:val="single" w:sz="4" w:space="0" w:color="auto"/>
            </w:tcBorders>
          </w:tcPr>
          <w:p w:rsidR="00AC4103" w:rsidRPr="004C7ACB" w:rsidRDefault="00AC4103" w:rsidP="006D733D">
            <w:pPr>
              <w:autoSpaceDE w:val="0"/>
              <w:autoSpaceDN w:val="0"/>
              <w:bidi w:val="0"/>
              <w:adjustRightInd w:val="0"/>
              <w:jc w:val="right"/>
              <w:rPr>
                <w:rFonts w:eastAsia="Calibri"/>
                <w:color w:val="000000"/>
                <w:sz w:val="20"/>
                <w:szCs w:val="20"/>
                <w:rtl/>
              </w:rPr>
            </w:pPr>
            <w:r>
              <w:rPr>
                <w:rFonts w:eastAsia="Calibri" w:hint="cs"/>
                <w:color w:val="000000"/>
                <w:sz w:val="20"/>
                <w:szCs w:val="20"/>
                <w:rtl/>
              </w:rPr>
              <w:t>5</w:t>
            </w:r>
            <w:r w:rsidR="006D733D">
              <w:rPr>
                <w:rFonts w:eastAsia="Calibri" w:hint="cs"/>
                <w:color w:val="000000"/>
                <w:sz w:val="20"/>
                <w:szCs w:val="20"/>
                <w:rtl/>
              </w:rPr>
              <w:t>1</w:t>
            </w:r>
            <w:r>
              <w:rPr>
                <w:rFonts w:eastAsia="Calibri" w:hint="cs"/>
                <w:color w:val="000000"/>
                <w:sz w:val="20"/>
                <w:szCs w:val="20"/>
                <w:rtl/>
              </w:rPr>
              <w:t>-100</w:t>
            </w:r>
          </w:p>
        </w:tc>
        <w:tc>
          <w:tcPr>
            <w:tcW w:w="1134" w:type="dxa"/>
            <w:tcBorders>
              <w:top w:val="single" w:sz="6" w:space="0" w:color="auto"/>
              <w:left w:val="single" w:sz="4" w:space="0" w:color="auto"/>
              <w:bottom w:val="single" w:sz="6" w:space="0" w:color="auto"/>
              <w:right w:val="single" w:sz="6" w:space="0" w:color="auto"/>
            </w:tcBorders>
          </w:tcPr>
          <w:p w:rsidR="00AC4103" w:rsidRPr="004C7ACB" w:rsidRDefault="00AC4103" w:rsidP="009F4693">
            <w:pPr>
              <w:autoSpaceDE w:val="0"/>
              <w:autoSpaceDN w:val="0"/>
              <w:bidi w:val="0"/>
              <w:adjustRightInd w:val="0"/>
              <w:rPr>
                <w:rFonts w:eastAsia="Calibri"/>
                <w:color w:val="000000"/>
                <w:sz w:val="20"/>
                <w:szCs w:val="20"/>
              </w:rPr>
            </w:pPr>
          </w:p>
        </w:tc>
        <w:tc>
          <w:tcPr>
            <w:tcW w:w="2126" w:type="dxa"/>
            <w:vMerge/>
            <w:tcBorders>
              <w:left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tl/>
              </w:rPr>
            </w:pPr>
          </w:p>
        </w:tc>
      </w:tr>
      <w:tr w:rsidR="00AC4103" w:rsidRPr="004C7ACB" w:rsidTr="003B2D1F">
        <w:trPr>
          <w:trHeight w:val="297"/>
        </w:trPr>
        <w:tc>
          <w:tcPr>
            <w:tcW w:w="1163" w:type="dxa"/>
            <w:vMerge/>
            <w:tcBorders>
              <w:left w:val="single" w:sz="6" w:space="0" w:color="auto"/>
              <w:right w:val="single" w:sz="4" w:space="0" w:color="auto"/>
            </w:tcBorders>
          </w:tcPr>
          <w:p w:rsidR="00AC4103" w:rsidRPr="004C7ACB" w:rsidRDefault="00AC4103" w:rsidP="009F4693">
            <w:pPr>
              <w:autoSpaceDE w:val="0"/>
              <w:autoSpaceDN w:val="0"/>
              <w:adjustRightInd w:val="0"/>
              <w:rPr>
                <w:rFonts w:eastAsia="Calibri"/>
                <w:color w:val="000000"/>
                <w:sz w:val="20"/>
                <w:szCs w:val="20"/>
                <w:rtl/>
              </w:rPr>
            </w:pPr>
          </w:p>
        </w:tc>
        <w:tc>
          <w:tcPr>
            <w:tcW w:w="1463" w:type="dxa"/>
            <w:tcBorders>
              <w:top w:val="single" w:sz="4" w:space="0" w:color="auto"/>
              <w:left w:val="single" w:sz="4" w:space="0" w:color="auto"/>
              <w:bottom w:val="single" w:sz="4" w:space="0" w:color="auto"/>
              <w:right w:val="single" w:sz="4" w:space="0" w:color="auto"/>
            </w:tcBorders>
          </w:tcPr>
          <w:p w:rsidR="00AC4103" w:rsidRPr="004C7ACB" w:rsidRDefault="00AC4103" w:rsidP="006D733D">
            <w:pPr>
              <w:autoSpaceDE w:val="0"/>
              <w:autoSpaceDN w:val="0"/>
              <w:bidi w:val="0"/>
              <w:adjustRightInd w:val="0"/>
              <w:jc w:val="right"/>
              <w:rPr>
                <w:rFonts w:eastAsia="Calibri"/>
                <w:color w:val="000000"/>
                <w:sz w:val="20"/>
                <w:szCs w:val="20"/>
                <w:rtl/>
              </w:rPr>
            </w:pPr>
            <w:r>
              <w:rPr>
                <w:rFonts w:eastAsia="Calibri" w:hint="cs"/>
                <w:color w:val="000000"/>
                <w:sz w:val="20"/>
                <w:szCs w:val="20"/>
                <w:rtl/>
              </w:rPr>
              <w:t>10</w:t>
            </w:r>
            <w:r w:rsidR="006D733D">
              <w:rPr>
                <w:rFonts w:eastAsia="Calibri" w:hint="cs"/>
                <w:color w:val="000000"/>
                <w:sz w:val="20"/>
                <w:szCs w:val="20"/>
                <w:rtl/>
              </w:rPr>
              <w:t>1</w:t>
            </w:r>
            <w:r>
              <w:rPr>
                <w:rFonts w:eastAsia="Calibri" w:hint="cs"/>
                <w:color w:val="000000"/>
                <w:sz w:val="20"/>
                <w:szCs w:val="20"/>
                <w:rtl/>
              </w:rPr>
              <w:t>-250</w:t>
            </w:r>
          </w:p>
        </w:tc>
        <w:tc>
          <w:tcPr>
            <w:tcW w:w="1134" w:type="dxa"/>
            <w:tcBorders>
              <w:top w:val="single" w:sz="6" w:space="0" w:color="auto"/>
              <w:left w:val="single" w:sz="4" w:space="0" w:color="auto"/>
              <w:bottom w:val="single" w:sz="6" w:space="0" w:color="auto"/>
              <w:right w:val="single" w:sz="6" w:space="0" w:color="auto"/>
            </w:tcBorders>
          </w:tcPr>
          <w:p w:rsidR="00AC4103" w:rsidRPr="004C7ACB" w:rsidRDefault="00AC4103" w:rsidP="009F4693">
            <w:pPr>
              <w:autoSpaceDE w:val="0"/>
              <w:autoSpaceDN w:val="0"/>
              <w:bidi w:val="0"/>
              <w:adjustRightInd w:val="0"/>
              <w:rPr>
                <w:rFonts w:eastAsia="Calibri"/>
                <w:color w:val="000000"/>
                <w:sz w:val="20"/>
                <w:szCs w:val="20"/>
              </w:rPr>
            </w:pPr>
          </w:p>
        </w:tc>
        <w:tc>
          <w:tcPr>
            <w:tcW w:w="2126" w:type="dxa"/>
            <w:vMerge/>
            <w:tcBorders>
              <w:left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tl/>
              </w:rPr>
            </w:pPr>
          </w:p>
        </w:tc>
      </w:tr>
      <w:tr w:rsidR="00AC4103" w:rsidRPr="004C7ACB" w:rsidTr="003B2D1F">
        <w:trPr>
          <w:trHeight w:val="226"/>
        </w:trPr>
        <w:tc>
          <w:tcPr>
            <w:tcW w:w="1163" w:type="dxa"/>
            <w:vMerge/>
            <w:tcBorders>
              <w:left w:val="single" w:sz="6" w:space="0" w:color="auto"/>
              <w:right w:val="single" w:sz="4" w:space="0" w:color="auto"/>
            </w:tcBorders>
          </w:tcPr>
          <w:p w:rsidR="00AC4103" w:rsidRPr="004C7ACB" w:rsidRDefault="00AC4103" w:rsidP="009F4693">
            <w:pPr>
              <w:autoSpaceDE w:val="0"/>
              <w:autoSpaceDN w:val="0"/>
              <w:adjustRightInd w:val="0"/>
              <w:rPr>
                <w:rFonts w:eastAsia="Calibri"/>
                <w:color w:val="000000"/>
                <w:sz w:val="20"/>
                <w:szCs w:val="20"/>
                <w:rtl/>
              </w:rPr>
            </w:pPr>
          </w:p>
        </w:tc>
        <w:tc>
          <w:tcPr>
            <w:tcW w:w="1463" w:type="dxa"/>
            <w:tcBorders>
              <w:top w:val="single" w:sz="4" w:space="0" w:color="auto"/>
              <w:left w:val="single" w:sz="4" w:space="0" w:color="auto"/>
              <w:bottom w:val="single" w:sz="4" w:space="0" w:color="auto"/>
              <w:right w:val="single" w:sz="4" w:space="0" w:color="auto"/>
            </w:tcBorders>
          </w:tcPr>
          <w:p w:rsidR="00AC4103" w:rsidRPr="004C7ACB" w:rsidRDefault="00AC4103" w:rsidP="006D733D">
            <w:pPr>
              <w:autoSpaceDE w:val="0"/>
              <w:autoSpaceDN w:val="0"/>
              <w:bidi w:val="0"/>
              <w:adjustRightInd w:val="0"/>
              <w:jc w:val="right"/>
              <w:rPr>
                <w:rFonts w:eastAsia="Calibri"/>
                <w:color w:val="000000"/>
                <w:sz w:val="20"/>
                <w:szCs w:val="20"/>
                <w:rtl/>
              </w:rPr>
            </w:pPr>
            <w:r>
              <w:rPr>
                <w:rFonts w:eastAsia="Calibri" w:hint="cs"/>
                <w:color w:val="000000"/>
                <w:sz w:val="20"/>
                <w:szCs w:val="20"/>
                <w:rtl/>
              </w:rPr>
              <w:t>25</w:t>
            </w:r>
            <w:r w:rsidR="006D733D">
              <w:rPr>
                <w:rFonts w:eastAsia="Calibri" w:hint="cs"/>
                <w:color w:val="000000"/>
                <w:sz w:val="20"/>
                <w:szCs w:val="20"/>
                <w:rtl/>
              </w:rPr>
              <w:t>1</w:t>
            </w:r>
            <w:r>
              <w:rPr>
                <w:rFonts w:eastAsia="Calibri" w:hint="cs"/>
                <w:color w:val="000000"/>
                <w:sz w:val="20"/>
                <w:szCs w:val="20"/>
                <w:rtl/>
              </w:rPr>
              <w:t>-500</w:t>
            </w:r>
          </w:p>
        </w:tc>
        <w:tc>
          <w:tcPr>
            <w:tcW w:w="1134" w:type="dxa"/>
            <w:tcBorders>
              <w:top w:val="single" w:sz="6" w:space="0" w:color="auto"/>
              <w:left w:val="single" w:sz="4" w:space="0" w:color="auto"/>
              <w:bottom w:val="single" w:sz="6" w:space="0" w:color="auto"/>
              <w:right w:val="single" w:sz="6" w:space="0" w:color="auto"/>
            </w:tcBorders>
          </w:tcPr>
          <w:p w:rsidR="00AC4103" w:rsidRPr="004C7ACB" w:rsidRDefault="00AC4103" w:rsidP="009F4693">
            <w:pPr>
              <w:autoSpaceDE w:val="0"/>
              <w:autoSpaceDN w:val="0"/>
              <w:bidi w:val="0"/>
              <w:adjustRightInd w:val="0"/>
              <w:rPr>
                <w:rFonts w:eastAsia="Calibri"/>
                <w:color w:val="000000"/>
                <w:sz w:val="20"/>
                <w:szCs w:val="20"/>
              </w:rPr>
            </w:pPr>
          </w:p>
        </w:tc>
        <w:tc>
          <w:tcPr>
            <w:tcW w:w="2126" w:type="dxa"/>
            <w:vMerge/>
            <w:tcBorders>
              <w:left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tl/>
              </w:rPr>
            </w:pPr>
          </w:p>
        </w:tc>
      </w:tr>
      <w:tr w:rsidR="00AC4103" w:rsidRPr="004C7ACB" w:rsidTr="003B2D1F">
        <w:trPr>
          <w:trHeight w:val="225"/>
        </w:trPr>
        <w:tc>
          <w:tcPr>
            <w:tcW w:w="1163" w:type="dxa"/>
            <w:vMerge/>
            <w:tcBorders>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tl/>
              </w:rPr>
            </w:pPr>
          </w:p>
        </w:tc>
        <w:tc>
          <w:tcPr>
            <w:tcW w:w="1463" w:type="dxa"/>
            <w:tcBorders>
              <w:top w:val="single" w:sz="4" w:space="0" w:color="auto"/>
              <w:left w:val="single" w:sz="6" w:space="0" w:color="auto"/>
              <w:bottom w:val="single" w:sz="6" w:space="0" w:color="auto"/>
              <w:right w:val="single" w:sz="6" w:space="0" w:color="auto"/>
            </w:tcBorders>
          </w:tcPr>
          <w:p w:rsidR="00AC4103" w:rsidRPr="004C7ACB" w:rsidRDefault="00AC4103" w:rsidP="006D733D">
            <w:pPr>
              <w:autoSpaceDE w:val="0"/>
              <w:autoSpaceDN w:val="0"/>
              <w:bidi w:val="0"/>
              <w:adjustRightInd w:val="0"/>
              <w:jc w:val="right"/>
              <w:rPr>
                <w:rFonts w:eastAsia="Calibri"/>
                <w:color w:val="000000"/>
                <w:sz w:val="20"/>
                <w:szCs w:val="20"/>
                <w:rtl/>
              </w:rPr>
            </w:pPr>
            <w:r>
              <w:rPr>
                <w:rFonts w:eastAsia="Calibri" w:hint="cs"/>
                <w:color w:val="000000"/>
                <w:sz w:val="20"/>
                <w:szCs w:val="20"/>
                <w:rtl/>
              </w:rPr>
              <w:t>50</w:t>
            </w:r>
            <w:r w:rsidR="006D733D">
              <w:rPr>
                <w:rFonts w:eastAsia="Calibri" w:hint="cs"/>
                <w:color w:val="000000"/>
                <w:sz w:val="20"/>
                <w:szCs w:val="20"/>
                <w:rtl/>
              </w:rPr>
              <w:t>1</w:t>
            </w:r>
            <w:r>
              <w:rPr>
                <w:rFonts w:eastAsia="Calibri" w:hint="cs"/>
                <w:color w:val="000000"/>
                <w:sz w:val="20"/>
                <w:szCs w:val="20"/>
                <w:rtl/>
              </w:rPr>
              <w:t xml:space="preserve"> </w:t>
            </w:r>
            <w:r>
              <w:rPr>
                <w:rFonts w:eastAsia="Calibri"/>
                <w:color w:val="000000"/>
                <w:sz w:val="20"/>
                <w:szCs w:val="20"/>
                <w:rtl/>
              </w:rPr>
              <w:t>–</w:t>
            </w:r>
            <w:r>
              <w:rPr>
                <w:rFonts w:eastAsia="Calibri" w:hint="cs"/>
                <w:color w:val="000000"/>
                <w:sz w:val="20"/>
                <w:szCs w:val="20"/>
                <w:rtl/>
              </w:rPr>
              <w:t xml:space="preserve"> ללא הגבלה</w:t>
            </w:r>
          </w:p>
        </w:tc>
        <w:tc>
          <w:tcPr>
            <w:tcW w:w="1134" w:type="dxa"/>
            <w:tcBorders>
              <w:top w:val="single" w:sz="6" w:space="0" w:color="auto"/>
              <w:left w:val="single" w:sz="6" w:space="0" w:color="auto"/>
              <w:bottom w:val="single" w:sz="6" w:space="0" w:color="auto"/>
              <w:right w:val="single" w:sz="6" w:space="0" w:color="auto"/>
            </w:tcBorders>
          </w:tcPr>
          <w:p w:rsidR="00AC4103" w:rsidRDefault="00AC4103" w:rsidP="009F4693">
            <w:pPr>
              <w:autoSpaceDE w:val="0"/>
              <w:autoSpaceDN w:val="0"/>
              <w:bidi w:val="0"/>
              <w:adjustRightInd w:val="0"/>
              <w:rPr>
                <w:rFonts w:eastAsia="Calibri"/>
                <w:color w:val="000000"/>
                <w:sz w:val="20"/>
                <w:szCs w:val="20"/>
                <w:rtl/>
              </w:rPr>
            </w:pPr>
          </w:p>
        </w:tc>
        <w:tc>
          <w:tcPr>
            <w:tcW w:w="2126" w:type="dxa"/>
            <w:vMerge/>
            <w:tcBorders>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tl/>
              </w:rPr>
            </w:pPr>
          </w:p>
        </w:tc>
      </w:tr>
      <w:tr w:rsidR="00AC4103" w:rsidRPr="004C7ACB" w:rsidTr="009F4693">
        <w:trPr>
          <w:trHeight w:val="715"/>
        </w:trPr>
        <w:tc>
          <w:tcPr>
            <w:tcW w:w="1163"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Pr>
            </w:pPr>
            <w:r w:rsidRPr="004C7ACB">
              <w:rPr>
                <w:rFonts w:eastAsia="Calibri" w:hint="cs"/>
                <w:color w:val="000000"/>
                <w:sz w:val="20"/>
                <w:szCs w:val="20"/>
                <w:rtl/>
              </w:rPr>
              <w:t>מימוש</w:t>
            </w:r>
          </w:p>
        </w:tc>
        <w:tc>
          <w:tcPr>
            <w:tcW w:w="1463"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jc w:val="left"/>
              <w:rPr>
                <w:rFonts w:eastAsia="Calibri"/>
                <w:color w:val="000000"/>
                <w:sz w:val="20"/>
                <w:szCs w:val="20"/>
                <w:rtl/>
              </w:rPr>
            </w:pPr>
            <w:r w:rsidRPr="004C7ACB">
              <w:rPr>
                <w:rFonts w:eastAsia="Calibri"/>
                <w:color w:val="000000"/>
                <w:sz w:val="20"/>
                <w:szCs w:val="20"/>
                <w:rtl/>
              </w:rPr>
              <w:t>קומפלט</w:t>
            </w:r>
          </w:p>
        </w:tc>
        <w:tc>
          <w:tcPr>
            <w:tcW w:w="1134"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bidi w:val="0"/>
              <w:adjustRightInd w:val="0"/>
              <w:jc w:val="left"/>
              <w:rPr>
                <w:rFonts w:eastAsia="Calibri"/>
                <w:color w:val="000000"/>
                <w:sz w:val="20"/>
                <w:szCs w:val="20"/>
              </w:rPr>
            </w:pPr>
          </w:p>
        </w:tc>
        <w:tc>
          <w:tcPr>
            <w:tcW w:w="2126"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tl/>
              </w:rPr>
            </w:pPr>
            <w:r w:rsidRPr="004C7ACB">
              <w:rPr>
                <w:rFonts w:eastAsia="Calibri" w:hint="cs"/>
                <w:color w:val="000000"/>
                <w:sz w:val="20"/>
                <w:szCs w:val="20"/>
                <w:rtl/>
              </w:rPr>
              <w:t>כולל כלל ההוצאות הישירות והעקיפות כמפורט בסעיף 5.0.7</w:t>
            </w:r>
          </w:p>
          <w:p w:rsidR="00AC4103" w:rsidRPr="004C7ACB" w:rsidRDefault="00AC4103" w:rsidP="009F4693">
            <w:pPr>
              <w:autoSpaceDE w:val="0"/>
              <w:autoSpaceDN w:val="0"/>
              <w:adjustRightInd w:val="0"/>
              <w:rPr>
                <w:rFonts w:eastAsia="Calibri"/>
                <w:color w:val="000000"/>
                <w:sz w:val="20"/>
                <w:szCs w:val="20"/>
              </w:rPr>
            </w:pPr>
          </w:p>
        </w:tc>
      </w:tr>
      <w:tr w:rsidR="00AC4103" w:rsidRPr="004C7ACB" w:rsidTr="009F4693">
        <w:trPr>
          <w:trHeight w:val="734"/>
        </w:trPr>
        <w:tc>
          <w:tcPr>
            <w:tcW w:w="1163"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Pr>
            </w:pPr>
            <w:r w:rsidRPr="004C7ACB">
              <w:rPr>
                <w:rFonts w:eastAsia="Calibri"/>
                <w:color w:val="000000"/>
                <w:sz w:val="20"/>
                <w:szCs w:val="20"/>
                <w:rtl/>
              </w:rPr>
              <w:t>התממשקות</w:t>
            </w:r>
            <w:r w:rsidRPr="004C7ACB">
              <w:rPr>
                <w:rFonts w:eastAsia="Calibri"/>
                <w:color w:val="000000"/>
                <w:sz w:val="20"/>
                <w:szCs w:val="20"/>
              </w:rPr>
              <w:t xml:space="preserve"> </w:t>
            </w:r>
            <w:r w:rsidRPr="004C7ACB">
              <w:rPr>
                <w:rFonts w:eastAsia="Calibri"/>
                <w:color w:val="000000"/>
                <w:sz w:val="20"/>
                <w:szCs w:val="20"/>
                <w:rtl/>
              </w:rPr>
              <w:t>למרכב"ה</w:t>
            </w:r>
            <w:r w:rsidRPr="004C7ACB">
              <w:rPr>
                <w:rFonts w:eastAsia="Calibri"/>
                <w:color w:val="000000"/>
                <w:sz w:val="20"/>
                <w:szCs w:val="20"/>
              </w:rPr>
              <w:t xml:space="preserve"> )</w:t>
            </w:r>
            <w:r w:rsidRPr="004C7ACB">
              <w:rPr>
                <w:rFonts w:eastAsia="Calibri"/>
                <w:color w:val="000000"/>
                <w:sz w:val="20"/>
                <w:szCs w:val="20"/>
                <w:rtl/>
              </w:rPr>
              <w:t>סעיף</w:t>
            </w:r>
            <w:r w:rsidRPr="004C7ACB">
              <w:rPr>
                <w:rFonts w:eastAsia="Calibri"/>
                <w:color w:val="000000"/>
                <w:sz w:val="20"/>
                <w:szCs w:val="20"/>
              </w:rPr>
              <w:t xml:space="preserve"> </w:t>
            </w:r>
          </w:p>
          <w:p w:rsidR="00AC4103" w:rsidRPr="004C7ACB" w:rsidRDefault="00AC4103" w:rsidP="009F4693">
            <w:pPr>
              <w:autoSpaceDE w:val="0"/>
              <w:autoSpaceDN w:val="0"/>
              <w:adjustRightInd w:val="0"/>
              <w:rPr>
                <w:rFonts w:eastAsia="Calibri"/>
                <w:color w:val="000000"/>
                <w:sz w:val="20"/>
                <w:szCs w:val="20"/>
                <w:rtl/>
              </w:rPr>
            </w:pPr>
            <w:r w:rsidRPr="004C7ACB">
              <w:rPr>
                <w:rFonts w:eastAsia="Calibri"/>
                <w:color w:val="000000"/>
                <w:sz w:val="20"/>
                <w:szCs w:val="20"/>
              </w:rPr>
              <w:t>(2.22</w:t>
            </w:r>
          </w:p>
        </w:tc>
        <w:tc>
          <w:tcPr>
            <w:tcW w:w="1463"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Pr>
            </w:pPr>
            <w:r w:rsidRPr="004C7ACB">
              <w:rPr>
                <w:rFonts w:eastAsia="Calibri" w:hint="cs"/>
                <w:color w:val="000000"/>
                <w:sz w:val="20"/>
                <w:szCs w:val="20"/>
                <w:rtl/>
              </w:rPr>
              <w:t>קומפלט</w:t>
            </w:r>
          </w:p>
        </w:tc>
        <w:tc>
          <w:tcPr>
            <w:tcW w:w="1134"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Pr>
            </w:pPr>
          </w:p>
        </w:tc>
        <w:tc>
          <w:tcPr>
            <w:tcW w:w="2126"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Pr>
            </w:pPr>
            <w:r w:rsidRPr="004C7ACB">
              <w:rPr>
                <w:rFonts w:eastAsia="Calibri"/>
                <w:color w:val="000000"/>
                <w:sz w:val="20"/>
                <w:szCs w:val="20"/>
                <w:rtl/>
              </w:rPr>
              <w:t>רכיב</w:t>
            </w:r>
            <w:r w:rsidRPr="004C7ACB">
              <w:rPr>
                <w:rFonts w:eastAsia="Calibri"/>
                <w:color w:val="000000"/>
                <w:sz w:val="20"/>
                <w:szCs w:val="20"/>
              </w:rPr>
              <w:t xml:space="preserve"> </w:t>
            </w:r>
            <w:r w:rsidRPr="004C7ACB">
              <w:rPr>
                <w:rFonts w:eastAsia="Calibri"/>
                <w:color w:val="000000"/>
                <w:sz w:val="20"/>
                <w:szCs w:val="20"/>
                <w:rtl/>
              </w:rPr>
              <w:t>אופציונלי</w:t>
            </w:r>
          </w:p>
        </w:tc>
      </w:tr>
      <w:tr w:rsidR="00AC4103" w:rsidRPr="004C7ACB" w:rsidTr="009F4693">
        <w:trPr>
          <w:trHeight w:val="723"/>
        </w:trPr>
        <w:tc>
          <w:tcPr>
            <w:tcW w:w="1163" w:type="dxa"/>
            <w:tcBorders>
              <w:top w:val="single" w:sz="6" w:space="0" w:color="auto"/>
              <w:left w:val="single" w:sz="6" w:space="0" w:color="auto"/>
              <w:bottom w:val="single" w:sz="6" w:space="0" w:color="auto"/>
              <w:right w:val="single" w:sz="6" w:space="0" w:color="auto"/>
            </w:tcBorders>
          </w:tcPr>
          <w:p w:rsidR="00AC4103" w:rsidRPr="004C7ACB" w:rsidRDefault="00C23289" w:rsidP="009F4693">
            <w:pPr>
              <w:autoSpaceDE w:val="0"/>
              <w:autoSpaceDN w:val="0"/>
              <w:adjustRightInd w:val="0"/>
              <w:rPr>
                <w:rFonts w:eastAsia="Calibri"/>
                <w:color w:val="000000"/>
                <w:sz w:val="20"/>
                <w:szCs w:val="20"/>
                <w:rtl/>
              </w:rPr>
            </w:pPr>
            <w:r>
              <w:rPr>
                <w:rFonts w:eastAsia="Calibri" w:hint="cs"/>
                <w:color w:val="000000"/>
                <w:sz w:val="20"/>
                <w:szCs w:val="20"/>
                <w:rtl/>
              </w:rPr>
              <w:t>תחזוקה</w:t>
            </w:r>
            <w:r w:rsidR="00CF3AE3">
              <w:rPr>
                <w:rFonts w:eastAsia="Calibri" w:hint="cs"/>
                <w:color w:val="000000"/>
                <w:sz w:val="20"/>
                <w:szCs w:val="20"/>
                <w:rtl/>
              </w:rPr>
              <w:t xml:space="preserve"> ותמיכה</w:t>
            </w:r>
          </w:p>
        </w:tc>
        <w:tc>
          <w:tcPr>
            <w:tcW w:w="1463" w:type="dxa"/>
            <w:tcBorders>
              <w:top w:val="single" w:sz="6" w:space="0" w:color="auto"/>
              <w:left w:val="single" w:sz="6" w:space="0" w:color="auto"/>
              <w:bottom w:val="single" w:sz="6" w:space="0" w:color="auto"/>
              <w:right w:val="single" w:sz="6" w:space="0" w:color="auto"/>
            </w:tcBorders>
          </w:tcPr>
          <w:p w:rsidR="00AC4103" w:rsidRPr="004C7ACB" w:rsidRDefault="00C23289" w:rsidP="009F4693">
            <w:pPr>
              <w:autoSpaceDE w:val="0"/>
              <w:autoSpaceDN w:val="0"/>
              <w:bidi w:val="0"/>
              <w:adjustRightInd w:val="0"/>
              <w:jc w:val="right"/>
              <w:rPr>
                <w:rFonts w:eastAsia="Calibri"/>
                <w:color w:val="000000"/>
                <w:sz w:val="20"/>
                <w:szCs w:val="20"/>
              </w:rPr>
            </w:pPr>
            <w:r>
              <w:rPr>
                <w:rFonts w:eastAsia="Calibri" w:hint="cs"/>
                <w:color w:val="000000"/>
                <w:sz w:val="20"/>
                <w:szCs w:val="20"/>
                <w:rtl/>
              </w:rPr>
              <w:t>מחיר לשנה</w:t>
            </w:r>
          </w:p>
        </w:tc>
        <w:tc>
          <w:tcPr>
            <w:tcW w:w="1134"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bidi w:val="0"/>
              <w:adjustRightInd w:val="0"/>
              <w:rPr>
                <w:rFonts w:eastAsia="Calibri"/>
                <w:color w:val="000000"/>
                <w:sz w:val="20"/>
                <w:szCs w:val="20"/>
              </w:rPr>
            </w:pPr>
          </w:p>
        </w:tc>
        <w:tc>
          <w:tcPr>
            <w:tcW w:w="2126"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rPr>
                <w:rFonts w:eastAsia="Calibri"/>
                <w:color w:val="000000"/>
                <w:sz w:val="20"/>
                <w:szCs w:val="20"/>
              </w:rPr>
            </w:pPr>
          </w:p>
        </w:tc>
      </w:tr>
      <w:tr w:rsidR="00AC4103" w:rsidRPr="004C7ACB" w:rsidTr="009F4693">
        <w:trPr>
          <w:trHeight w:val="734"/>
        </w:trPr>
        <w:tc>
          <w:tcPr>
            <w:tcW w:w="2626" w:type="dxa"/>
            <w:gridSpan w:val="2"/>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adjustRightInd w:val="0"/>
              <w:jc w:val="right"/>
              <w:rPr>
                <w:rFonts w:eastAsia="Calibri"/>
                <w:color w:val="000000"/>
                <w:sz w:val="20"/>
                <w:szCs w:val="20"/>
              </w:rPr>
            </w:pPr>
            <w:r w:rsidRPr="004C7ACB">
              <w:rPr>
                <w:rFonts w:eastAsia="Calibri"/>
                <w:color w:val="000000"/>
                <w:sz w:val="20"/>
                <w:szCs w:val="20"/>
                <w:rtl/>
              </w:rPr>
              <w:t>סה</w:t>
            </w:r>
            <w:r w:rsidRPr="004C7ACB">
              <w:rPr>
                <w:rFonts w:eastAsia="Calibri"/>
                <w:color w:val="000000"/>
                <w:sz w:val="20"/>
                <w:szCs w:val="20"/>
              </w:rPr>
              <w:t>"</w:t>
            </w:r>
            <w:r w:rsidRPr="004C7ACB">
              <w:rPr>
                <w:rFonts w:eastAsia="Calibri"/>
                <w:color w:val="000000"/>
                <w:sz w:val="20"/>
                <w:szCs w:val="20"/>
                <w:rtl/>
              </w:rPr>
              <w:t>כ</w:t>
            </w:r>
            <w:r w:rsidRPr="004C7ACB">
              <w:rPr>
                <w:rFonts w:eastAsia="Calibri"/>
                <w:color w:val="000000"/>
                <w:sz w:val="20"/>
                <w:szCs w:val="20"/>
              </w:rPr>
              <w:t xml:space="preserve"> </w:t>
            </w:r>
            <w:r w:rsidRPr="004C7ACB">
              <w:rPr>
                <w:rFonts w:eastAsia="Calibri"/>
                <w:color w:val="000000"/>
                <w:sz w:val="20"/>
                <w:szCs w:val="20"/>
                <w:rtl/>
              </w:rPr>
              <w:t>עלות</w:t>
            </w:r>
            <w:r w:rsidRPr="004C7ACB">
              <w:rPr>
                <w:rFonts w:eastAsia="Calibri"/>
                <w:color w:val="000000"/>
                <w:sz w:val="20"/>
                <w:szCs w:val="20"/>
              </w:rPr>
              <w:t xml:space="preserve"> </w:t>
            </w:r>
            <w:r w:rsidRPr="004C7ACB">
              <w:rPr>
                <w:rFonts w:eastAsia="Calibri"/>
                <w:color w:val="000000"/>
                <w:sz w:val="20"/>
                <w:szCs w:val="20"/>
                <w:rtl/>
              </w:rPr>
              <w:t>לכתב</w:t>
            </w:r>
            <w:r w:rsidRPr="004C7ACB">
              <w:rPr>
                <w:rFonts w:eastAsia="Calibri"/>
                <w:color w:val="000000"/>
                <w:sz w:val="20"/>
                <w:szCs w:val="20"/>
              </w:rPr>
              <w:t xml:space="preserve"> </w:t>
            </w:r>
            <w:r w:rsidRPr="004C7ACB">
              <w:rPr>
                <w:rFonts w:eastAsia="Calibri"/>
                <w:color w:val="000000"/>
                <w:sz w:val="20"/>
                <w:szCs w:val="20"/>
                <w:rtl/>
              </w:rPr>
              <w:t>הכמויות</w:t>
            </w:r>
          </w:p>
        </w:tc>
        <w:tc>
          <w:tcPr>
            <w:tcW w:w="1134"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bidi w:val="0"/>
              <w:adjustRightInd w:val="0"/>
              <w:jc w:val="right"/>
              <w:rPr>
                <w:rFonts w:eastAsia="Calibri"/>
                <w:color w:val="000000"/>
                <w:sz w:val="20"/>
                <w:szCs w:val="20"/>
              </w:rPr>
            </w:pPr>
          </w:p>
        </w:tc>
        <w:tc>
          <w:tcPr>
            <w:tcW w:w="2126" w:type="dxa"/>
            <w:tcBorders>
              <w:top w:val="single" w:sz="6" w:space="0" w:color="auto"/>
              <w:left w:val="single" w:sz="6" w:space="0" w:color="auto"/>
              <w:bottom w:val="single" w:sz="6" w:space="0" w:color="auto"/>
              <w:right w:val="single" w:sz="6" w:space="0" w:color="auto"/>
            </w:tcBorders>
          </w:tcPr>
          <w:p w:rsidR="00AC4103" w:rsidRPr="004C7ACB" w:rsidRDefault="00AC4103" w:rsidP="009F4693">
            <w:pPr>
              <w:autoSpaceDE w:val="0"/>
              <w:autoSpaceDN w:val="0"/>
              <w:bidi w:val="0"/>
              <w:adjustRightInd w:val="0"/>
              <w:jc w:val="right"/>
              <w:rPr>
                <w:rFonts w:eastAsia="Calibri"/>
                <w:color w:val="000000"/>
                <w:sz w:val="20"/>
                <w:szCs w:val="20"/>
              </w:rPr>
            </w:pPr>
          </w:p>
        </w:tc>
      </w:tr>
    </w:tbl>
    <w:p w:rsidR="00044C4D" w:rsidRPr="00422A26" w:rsidRDefault="006D733D" w:rsidP="003B2D1F">
      <w:pPr>
        <w:ind w:left="360"/>
        <w:jc w:val="left"/>
        <w:rPr>
          <w:rtl/>
        </w:rPr>
      </w:pPr>
      <w:r w:rsidRPr="00422A26">
        <w:rPr>
          <w:rFonts w:hint="cs"/>
          <w:rtl/>
        </w:rPr>
        <w:t>(*) למען הסר ספק</w:t>
      </w:r>
      <w:r w:rsidR="00494CB3" w:rsidRPr="00422A26">
        <w:rPr>
          <w:rFonts w:hint="cs"/>
          <w:rtl/>
        </w:rPr>
        <w:t xml:space="preserve"> הכמויות בטבלה הן תוספתיות.</w:t>
      </w:r>
    </w:p>
    <w:p w:rsidR="00044C4D" w:rsidRDefault="00044C4D">
      <w:pPr>
        <w:bidi w:val="0"/>
        <w:spacing w:before="0" w:after="200" w:line="276" w:lineRule="auto"/>
        <w:jc w:val="left"/>
      </w:pPr>
      <w:r>
        <w:rPr>
          <w:rtl/>
        </w:rPr>
        <w:br w:type="page"/>
      </w:r>
    </w:p>
    <w:p w:rsidR="005A0BDE" w:rsidRDefault="00352FD3" w:rsidP="005A0BDE">
      <w:pPr>
        <w:pStyle w:val="ListParagraph"/>
        <w:numPr>
          <w:ilvl w:val="0"/>
          <w:numId w:val="1"/>
        </w:numPr>
        <w:jc w:val="left"/>
      </w:pPr>
      <w:r>
        <w:rPr>
          <w:rFonts w:hint="cs"/>
          <w:rtl/>
        </w:rPr>
        <w:lastRenderedPageBreak/>
        <w:t xml:space="preserve">נספח 6.1 </w:t>
      </w:r>
      <w:r>
        <w:rPr>
          <w:rtl/>
        </w:rPr>
        <w:t>–</w:t>
      </w:r>
      <w:r>
        <w:rPr>
          <w:rFonts w:hint="cs"/>
          <w:rtl/>
        </w:rPr>
        <w:t xml:space="preserve"> </w:t>
      </w:r>
      <w:proofErr w:type="spellStart"/>
      <w:r>
        <w:rPr>
          <w:rFonts w:hint="cs"/>
          <w:rtl/>
        </w:rPr>
        <w:t>מפ"ל</w:t>
      </w:r>
      <w:proofErr w:type="spellEnd"/>
    </w:p>
    <w:p w:rsidR="00352FD3" w:rsidRDefault="00352FD3" w:rsidP="00352FD3">
      <w:pPr>
        <w:ind w:left="720"/>
        <w:jc w:val="both"/>
        <w:rPr>
          <w:rtl/>
        </w:rPr>
      </w:pPr>
      <w:r>
        <w:rPr>
          <w:rFonts w:hint="cs"/>
          <w:rtl/>
        </w:rPr>
        <w:t xml:space="preserve">בנוסחת חישוב העלות, </w:t>
      </w:r>
      <w:r w:rsidR="00AD30B4">
        <w:rPr>
          <w:rFonts w:hint="cs"/>
          <w:rtl/>
        </w:rPr>
        <w:t>מרכיב מחיר הרישיונות יחושב באופן הבא:</w:t>
      </w:r>
    </w:p>
    <w:tbl>
      <w:tblPr>
        <w:bidiVisual/>
        <w:tblW w:w="0" w:type="auto"/>
        <w:tblInd w:w="78" w:type="dxa"/>
        <w:tblLayout w:type="fixed"/>
        <w:tblLook w:val="0000" w:firstRow="0" w:lastRow="0" w:firstColumn="0" w:lastColumn="0" w:noHBand="0" w:noVBand="0"/>
      </w:tblPr>
      <w:tblGrid>
        <w:gridCol w:w="1163"/>
        <w:gridCol w:w="1000"/>
        <w:gridCol w:w="40"/>
        <w:gridCol w:w="1102"/>
        <w:gridCol w:w="1101"/>
        <w:gridCol w:w="2285"/>
        <w:gridCol w:w="1276"/>
      </w:tblGrid>
      <w:tr w:rsidR="00071620" w:rsidRPr="004C7ACB" w:rsidTr="003B2D1F">
        <w:trPr>
          <w:trHeight w:val="274"/>
        </w:trPr>
        <w:tc>
          <w:tcPr>
            <w:tcW w:w="1163"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jc w:val="right"/>
              <w:rPr>
                <w:rFonts w:eastAsia="Calibri"/>
                <w:color w:val="000000"/>
                <w:sz w:val="20"/>
                <w:szCs w:val="20"/>
              </w:rPr>
            </w:pPr>
            <w:r w:rsidRPr="004C7ACB">
              <w:rPr>
                <w:rFonts w:eastAsia="Calibri"/>
                <w:color w:val="000000"/>
                <w:sz w:val="20"/>
                <w:szCs w:val="20"/>
                <w:rtl/>
              </w:rPr>
              <w:t>רכיב</w:t>
            </w:r>
          </w:p>
        </w:tc>
        <w:tc>
          <w:tcPr>
            <w:tcW w:w="1040" w:type="dxa"/>
            <w:gridSpan w:val="2"/>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color w:val="000000"/>
                <w:sz w:val="20"/>
                <w:szCs w:val="20"/>
                <w:rtl/>
              </w:rPr>
              <w:t>כמות</w:t>
            </w:r>
          </w:p>
        </w:tc>
        <w:tc>
          <w:tcPr>
            <w:tcW w:w="1102" w:type="dxa"/>
            <w:tcBorders>
              <w:top w:val="single" w:sz="6" w:space="0" w:color="auto"/>
              <w:left w:val="single" w:sz="6" w:space="0" w:color="auto"/>
              <w:bottom w:val="single" w:sz="4"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color w:val="000000"/>
                <w:sz w:val="20"/>
                <w:szCs w:val="20"/>
                <w:rtl/>
              </w:rPr>
              <w:t>עלות</w:t>
            </w:r>
            <w:r w:rsidRPr="004C7ACB">
              <w:rPr>
                <w:rFonts w:eastAsia="Calibri"/>
                <w:color w:val="000000"/>
                <w:sz w:val="20"/>
                <w:szCs w:val="20"/>
              </w:rPr>
              <w:t xml:space="preserve"> </w:t>
            </w:r>
            <w:r w:rsidRPr="004C7ACB">
              <w:rPr>
                <w:rFonts w:eastAsia="Calibri"/>
                <w:color w:val="000000"/>
                <w:sz w:val="20"/>
                <w:szCs w:val="20"/>
                <w:rtl/>
              </w:rPr>
              <w:t>ליחידה</w:t>
            </w:r>
          </w:p>
        </w:tc>
        <w:tc>
          <w:tcPr>
            <w:tcW w:w="1101" w:type="dxa"/>
            <w:tcBorders>
              <w:top w:val="single" w:sz="6" w:space="0" w:color="auto"/>
              <w:left w:val="single" w:sz="6" w:space="0" w:color="auto"/>
              <w:bottom w:val="single" w:sz="4"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color w:val="000000"/>
                <w:sz w:val="20"/>
                <w:szCs w:val="20"/>
                <w:rtl/>
              </w:rPr>
              <w:t>סה</w:t>
            </w:r>
            <w:r w:rsidRPr="004C7ACB">
              <w:rPr>
                <w:rFonts w:eastAsia="Calibri"/>
                <w:color w:val="000000"/>
                <w:sz w:val="20"/>
                <w:szCs w:val="20"/>
              </w:rPr>
              <w:t>"</w:t>
            </w:r>
            <w:r w:rsidRPr="004C7ACB">
              <w:rPr>
                <w:rFonts w:eastAsia="Calibri"/>
                <w:color w:val="000000"/>
                <w:sz w:val="20"/>
                <w:szCs w:val="20"/>
                <w:rtl/>
              </w:rPr>
              <w:t>כ</w:t>
            </w:r>
            <w:r w:rsidRPr="004C7ACB">
              <w:rPr>
                <w:rFonts w:eastAsia="Calibri"/>
                <w:color w:val="000000"/>
                <w:sz w:val="20"/>
                <w:szCs w:val="20"/>
              </w:rPr>
              <w:t xml:space="preserve"> </w:t>
            </w:r>
            <w:r w:rsidRPr="004C7ACB">
              <w:rPr>
                <w:rFonts w:eastAsia="Calibri"/>
                <w:color w:val="000000"/>
                <w:sz w:val="20"/>
                <w:szCs w:val="20"/>
                <w:rtl/>
              </w:rPr>
              <w:t>לעלות</w:t>
            </w:r>
          </w:p>
        </w:tc>
        <w:tc>
          <w:tcPr>
            <w:tcW w:w="2285"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color w:val="000000"/>
                <w:sz w:val="20"/>
                <w:szCs w:val="20"/>
                <w:rtl/>
              </w:rPr>
              <w:t>הערות</w:t>
            </w:r>
          </w:p>
        </w:tc>
        <w:tc>
          <w:tcPr>
            <w:tcW w:w="1276"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tl/>
              </w:rPr>
            </w:pPr>
            <w:r w:rsidRPr="004C7ACB">
              <w:rPr>
                <w:rFonts w:eastAsia="Calibri" w:hint="cs"/>
                <w:color w:val="000000"/>
                <w:sz w:val="20"/>
                <w:szCs w:val="20"/>
                <w:rtl/>
              </w:rPr>
              <w:t>סימול המחיר בנוסחת חישוב "מחיר להשוואה"</w:t>
            </w:r>
          </w:p>
        </w:tc>
      </w:tr>
      <w:tr w:rsidR="003B0E67" w:rsidRPr="004C7ACB" w:rsidTr="003B2D1F">
        <w:trPr>
          <w:trHeight w:val="100"/>
        </w:trPr>
        <w:tc>
          <w:tcPr>
            <w:tcW w:w="1163" w:type="dxa"/>
            <w:vMerge w:val="restart"/>
            <w:tcBorders>
              <w:top w:val="single" w:sz="6" w:space="0" w:color="auto"/>
              <w:left w:val="single" w:sz="6" w:space="0" w:color="auto"/>
              <w:right w:val="single" w:sz="6" w:space="0" w:color="auto"/>
            </w:tcBorders>
          </w:tcPr>
          <w:p w:rsidR="003B0E67" w:rsidRPr="004C7ACB" w:rsidRDefault="003B0E67" w:rsidP="0027214F">
            <w:pPr>
              <w:autoSpaceDE w:val="0"/>
              <w:autoSpaceDN w:val="0"/>
              <w:adjustRightInd w:val="0"/>
              <w:rPr>
                <w:rFonts w:eastAsia="Calibri"/>
                <w:color w:val="000000"/>
                <w:sz w:val="20"/>
                <w:szCs w:val="20"/>
              </w:rPr>
            </w:pPr>
            <w:r w:rsidRPr="004C7ACB">
              <w:rPr>
                <w:rFonts w:eastAsia="Calibri"/>
                <w:color w:val="000000"/>
                <w:sz w:val="20"/>
                <w:szCs w:val="20"/>
                <w:rtl/>
              </w:rPr>
              <w:t>רישיונות</w:t>
            </w:r>
          </w:p>
        </w:tc>
        <w:tc>
          <w:tcPr>
            <w:tcW w:w="1040" w:type="dxa"/>
            <w:gridSpan w:val="2"/>
            <w:tcBorders>
              <w:top w:val="single" w:sz="6" w:space="0" w:color="auto"/>
              <w:left w:val="single" w:sz="6" w:space="0" w:color="auto"/>
              <w:bottom w:val="single" w:sz="6" w:space="0" w:color="auto"/>
              <w:right w:val="single" w:sz="4" w:space="0" w:color="auto"/>
            </w:tcBorders>
          </w:tcPr>
          <w:p w:rsidR="003B0E67" w:rsidRPr="004C7ACB" w:rsidRDefault="003B0E67" w:rsidP="00D72623">
            <w:pPr>
              <w:autoSpaceDE w:val="0"/>
              <w:autoSpaceDN w:val="0"/>
              <w:bidi w:val="0"/>
              <w:adjustRightInd w:val="0"/>
              <w:jc w:val="right"/>
              <w:rPr>
                <w:rFonts w:eastAsia="Calibri"/>
                <w:color w:val="000000"/>
                <w:sz w:val="20"/>
                <w:szCs w:val="20"/>
              </w:rPr>
            </w:pPr>
            <w:r w:rsidRPr="00EC6365">
              <w:rPr>
                <w:rFonts w:eastAsia="Calibri" w:hint="cs"/>
                <w:color w:val="000000"/>
                <w:sz w:val="24"/>
                <w:szCs w:val="24"/>
                <w:rtl/>
              </w:rPr>
              <w:t>0-5</w:t>
            </w:r>
            <w:r w:rsidR="00D72623">
              <w:rPr>
                <w:rFonts w:eastAsia="Calibri" w:hint="cs"/>
                <w:color w:val="000000"/>
                <w:sz w:val="24"/>
                <w:szCs w:val="24"/>
                <w:rtl/>
              </w:rPr>
              <w:t>1</w:t>
            </w:r>
          </w:p>
        </w:tc>
        <w:tc>
          <w:tcPr>
            <w:tcW w:w="1102"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101"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2285" w:type="dxa"/>
            <w:vMerge w:val="restart"/>
            <w:tcBorders>
              <w:top w:val="single" w:sz="6" w:space="0" w:color="auto"/>
              <w:left w:val="single" w:sz="4"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276" w:type="dxa"/>
            <w:vMerge w:val="restart"/>
            <w:tcBorders>
              <w:top w:val="single" w:sz="6" w:space="0" w:color="auto"/>
              <w:left w:val="single" w:sz="6"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r w:rsidRPr="004C7ACB">
              <w:rPr>
                <w:rFonts w:eastAsia="Calibri"/>
                <w:color w:val="000000"/>
                <w:sz w:val="20"/>
                <w:szCs w:val="20"/>
              </w:rPr>
              <w:t>A</w:t>
            </w:r>
          </w:p>
        </w:tc>
      </w:tr>
      <w:tr w:rsidR="003B0E67" w:rsidRPr="004C7ACB" w:rsidTr="003B2D1F">
        <w:trPr>
          <w:trHeight w:val="97"/>
        </w:trPr>
        <w:tc>
          <w:tcPr>
            <w:tcW w:w="1163" w:type="dxa"/>
            <w:vMerge/>
            <w:tcBorders>
              <w:left w:val="single" w:sz="6" w:space="0" w:color="auto"/>
              <w:right w:val="single" w:sz="6" w:space="0" w:color="auto"/>
            </w:tcBorders>
          </w:tcPr>
          <w:p w:rsidR="003B0E67" w:rsidRPr="004C7ACB" w:rsidRDefault="003B0E67" w:rsidP="0027214F">
            <w:pPr>
              <w:autoSpaceDE w:val="0"/>
              <w:autoSpaceDN w:val="0"/>
              <w:adjustRightInd w:val="0"/>
              <w:rPr>
                <w:rFonts w:eastAsia="Calibri"/>
                <w:color w:val="000000"/>
                <w:sz w:val="20"/>
                <w:szCs w:val="20"/>
                <w:rtl/>
              </w:rPr>
            </w:pPr>
          </w:p>
        </w:tc>
        <w:tc>
          <w:tcPr>
            <w:tcW w:w="1040" w:type="dxa"/>
            <w:gridSpan w:val="2"/>
            <w:tcBorders>
              <w:top w:val="single" w:sz="6" w:space="0" w:color="auto"/>
              <w:left w:val="single" w:sz="6" w:space="0" w:color="auto"/>
              <w:bottom w:val="single" w:sz="6" w:space="0" w:color="auto"/>
              <w:right w:val="single" w:sz="4" w:space="0" w:color="auto"/>
            </w:tcBorders>
          </w:tcPr>
          <w:p w:rsidR="003B0E67" w:rsidRPr="004C7ACB" w:rsidRDefault="003B0E67" w:rsidP="00D72623">
            <w:pPr>
              <w:autoSpaceDE w:val="0"/>
              <w:autoSpaceDN w:val="0"/>
              <w:bidi w:val="0"/>
              <w:adjustRightInd w:val="0"/>
              <w:jc w:val="right"/>
              <w:rPr>
                <w:rFonts w:eastAsia="Calibri"/>
                <w:color w:val="000000"/>
                <w:sz w:val="20"/>
                <w:szCs w:val="20"/>
              </w:rPr>
            </w:pPr>
            <w:r w:rsidRPr="00EC6365">
              <w:rPr>
                <w:rFonts w:eastAsia="Calibri" w:hint="cs"/>
                <w:color w:val="000000"/>
                <w:sz w:val="24"/>
                <w:szCs w:val="24"/>
                <w:rtl/>
              </w:rPr>
              <w:t>5</w:t>
            </w:r>
            <w:r w:rsidR="00D72623">
              <w:rPr>
                <w:rFonts w:eastAsia="Calibri" w:hint="cs"/>
                <w:color w:val="000000"/>
                <w:sz w:val="24"/>
                <w:szCs w:val="24"/>
                <w:rtl/>
              </w:rPr>
              <w:t>1</w:t>
            </w:r>
            <w:r w:rsidRPr="00EC6365">
              <w:rPr>
                <w:rFonts w:eastAsia="Calibri" w:hint="cs"/>
                <w:color w:val="000000"/>
                <w:sz w:val="24"/>
                <w:szCs w:val="24"/>
                <w:rtl/>
              </w:rPr>
              <w:t>-100</w:t>
            </w:r>
          </w:p>
        </w:tc>
        <w:tc>
          <w:tcPr>
            <w:tcW w:w="1102"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101"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2285" w:type="dxa"/>
            <w:vMerge/>
            <w:tcBorders>
              <w:left w:val="single" w:sz="4"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276" w:type="dxa"/>
            <w:vMerge/>
            <w:tcBorders>
              <w:left w:val="single" w:sz="6"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p>
        </w:tc>
      </w:tr>
      <w:tr w:rsidR="003B0E67" w:rsidRPr="004C7ACB" w:rsidTr="003B2D1F">
        <w:trPr>
          <w:trHeight w:val="97"/>
        </w:trPr>
        <w:tc>
          <w:tcPr>
            <w:tcW w:w="1163" w:type="dxa"/>
            <w:vMerge/>
            <w:tcBorders>
              <w:left w:val="single" w:sz="6" w:space="0" w:color="auto"/>
              <w:right w:val="single" w:sz="6" w:space="0" w:color="auto"/>
            </w:tcBorders>
          </w:tcPr>
          <w:p w:rsidR="003B0E67" w:rsidRPr="004C7ACB" w:rsidRDefault="003B0E67" w:rsidP="0027214F">
            <w:pPr>
              <w:autoSpaceDE w:val="0"/>
              <w:autoSpaceDN w:val="0"/>
              <w:adjustRightInd w:val="0"/>
              <w:rPr>
                <w:rFonts w:eastAsia="Calibri"/>
                <w:color w:val="000000"/>
                <w:sz w:val="20"/>
                <w:szCs w:val="20"/>
                <w:rtl/>
              </w:rPr>
            </w:pPr>
          </w:p>
        </w:tc>
        <w:tc>
          <w:tcPr>
            <w:tcW w:w="1040" w:type="dxa"/>
            <w:gridSpan w:val="2"/>
            <w:tcBorders>
              <w:top w:val="single" w:sz="6" w:space="0" w:color="auto"/>
              <w:left w:val="single" w:sz="6" w:space="0" w:color="auto"/>
              <w:bottom w:val="single" w:sz="6" w:space="0" w:color="auto"/>
              <w:right w:val="single" w:sz="4" w:space="0" w:color="auto"/>
            </w:tcBorders>
          </w:tcPr>
          <w:p w:rsidR="003B0E67" w:rsidRPr="004C7ACB" w:rsidRDefault="003B0E67" w:rsidP="00D72623">
            <w:pPr>
              <w:autoSpaceDE w:val="0"/>
              <w:autoSpaceDN w:val="0"/>
              <w:bidi w:val="0"/>
              <w:adjustRightInd w:val="0"/>
              <w:jc w:val="right"/>
              <w:rPr>
                <w:rFonts w:eastAsia="Calibri"/>
                <w:color w:val="000000"/>
                <w:sz w:val="20"/>
                <w:szCs w:val="20"/>
              </w:rPr>
            </w:pPr>
            <w:r w:rsidRPr="00EC6365">
              <w:rPr>
                <w:rFonts w:eastAsia="Calibri" w:hint="cs"/>
                <w:color w:val="000000"/>
                <w:sz w:val="24"/>
                <w:szCs w:val="24"/>
                <w:rtl/>
              </w:rPr>
              <w:t>10</w:t>
            </w:r>
            <w:r w:rsidR="00D72623">
              <w:rPr>
                <w:rFonts w:eastAsia="Calibri" w:hint="cs"/>
                <w:color w:val="000000"/>
                <w:sz w:val="24"/>
                <w:szCs w:val="24"/>
                <w:rtl/>
              </w:rPr>
              <w:t>1</w:t>
            </w:r>
            <w:r w:rsidRPr="00EC6365">
              <w:rPr>
                <w:rFonts w:eastAsia="Calibri" w:hint="cs"/>
                <w:color w:val="000000"/>
                <w:sz w:val="24"/>
                <w:szCs w:val="24"/>
                <w:rtl/>
              </w:rPr>
              <w:t>-250</w:t>
            </w:r>
          </w:p>
        </w:tc>
        <w:tc>
          <w:tcPr>
            <w:tcW w:w="1102"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101"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2285" w:type="dxa"/>
            <w:vMerge/>
            <w:tcBorders>
              <w:left w:val="single" w:sz="4"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276" w:type="dxa"/>
            <w:vMerge/>
            <w:tcBorders>
              <w:left w:val="single" w:sz="6"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p>
        </w:tc>
      </w:tr>
      <w:tr w:rsidR="003B0E67" w:rsidRPr="004C7ACB" w:rsidTr="003B2D1F">
        <w:trPr>
          <w:trHeight w:val="97"/>
        </w:trPr>
        <w:tc>
          <w:tcPr>
            <w:tcW w:w="1163" w:type="dxa"/>
            <w:vMerge/>
            <w:tcBorders>
              <w:left w:val="single" w:sz="6" w:space="0" w:color="auto"/>
              <w:right w:val="single" w:sz="6" w:space="0" w:color="auto"/>
            </w:tcBorders>
          </w:tcPr>
          <w:p w:rsidR="003B0E67" w:rsidRPr="004C7ACB" w:rsidRDefault="003B0E67" w:rsidP="0027214F">
            <w:pPr>
              <w:autoSpaceDE w:val="0"/>
              <w:autoSpaceDN w:val="0"/>
              <w:adjustRightInd w:val="0"/>
              <w:rPr>
                <w:rFonts w:eastAsia="Calibri"/>
                <w:color w:val="000000"/>
                <w:sz w:val="20"/>
                <w:szCs w:val="20"/>
                <w:rtl/>
              </w:rPr>
            </w:pPr>
          </w:p>
        </w:tc>
        <w:tc>
          <w:tcPr>
            <w:tcW w:w="1040" w:type="dxa"/>
            <w:gridSpan w:val="2"/>
            <w:tcBorders>
              <w:top w:val="single" w:sz="6" w:space="0" w:color="auto"/>
              <w:left w:val="single" w:sz="6" w:space="0" w:color="auto"/>
              <w:bottom w:val="single" w:sz="6" w:space="0" w:color="auto"/>
              <w:right w:val="single" w:sz="4" w:space="0" w:color="auto"/>
            </w:tcBorders>
          </w:tcPr>
          <w:p w:rsidR="003B0E67" w:rsidRPr="004C7ACB" w:rsidRDefault="003B0E67" w:rsidP="00D72623">
            <w:pPr>
              <w:autoSpaceDE w:val="0"/>
              <w:autoSpaceDN w:val="0"/>
              <w:bidi w:val="0"/>
              <w:adjustRightInd w:val="0"/>
              <w:jc w:val="right"/>
              <w:rPr>
                <w:rFonts w:eastAsia="Calibri"/>
                <w:color w:val="000000"/>
                <w:sz w:val="20"/>
                <w:szCs w:val="20"/>
              </w:rPr>
            </w:pPr>
            <w:r w:rsidRPr="00EC6365">
              <w:rPr>
                <w:rFonts w:eastAsia="Calibri" w:hint="cs"/>
                <w:color w:val="000000"/>
                <w:sz w:val="24"/>
                <w:szCs w:val="24"/>
                <w:rtl/>
              </w:rPr>
              <w:t>25</w:t>
            </w:r>
            <w:r w:rsidR="00D72623">
              <w:rPr>
                <w:rFonts w:eastAsia="Calibri" w:hint="cs"/>
                <w:color w:val="000000"/>
                <w:sz w:val="24"/>
                <w:szCs w:val="24"/>
                <w:rtl/>
              </w:rPr>
              <w:t>1</w:t>
            </w:r>
            <w:r w:rsidRPr="00EC6365">
              <w:rPr>
                <w:rFonts w:eastAsia="Calibri" w:hint="cs"/>
                <w:color w:val="000000"/>
                <w:sz w:val="24"/>
                <w:szCs w:val="24"/>
                <w:rtl/>
              </w:rPr>
              <w:t>-500</w:t>
            </w:r>
          </w:p>
        </w:tc>
        <w:tc>
          <w:tcPr>
            <w:tcW w:w="1102"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101"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2285" w:type="dxa"/>
            <w:vMerge/>
            <w:tcBorders>
              <w:left w:val="single" w:sz="4"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276" w:type="dxa"/>
            <w:vMerge/>
            <w:tcBorders>
              <w:left w:val="single" w:sz="6"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p>
        </w:tc>
      </w:tr>
      <w:tr w:rsidR="003B0E67" w:rsidRPr="004C7ACB" w:rsidTr="003B2D1F">
        <w:trPr>
          <w:trHeight w:val="97"/>
        </w:trPr>
        <w:tc>
          <w:tcPr>
            <w:tcW w:w="1163" w:type="dxa"/>
            <w:vMerge/>
            <w:tcBorders>
              <w:left w:val="single" w:sz="6" w:space="0" w:color="auto"/>
              <w:bottom w:val="single" w:sz="6" w:space="0" w:color="auto"/>
              <w:right w:val="single" w:sz="6" w:space="0" w:color="auto"/>
            </w:tcBorders>
          </w:tcPr>
          <w:p w:rsidR="003B0E67" w:rsidRPr="004C7ACB" w:rsidRDefault="003B0E67" w:rsidP="0027214F">
            <w:pPr>
              <w:autoSpaceDE w:val="0"/>
              <w:autoSpaceDN w:val="0"/>
              <w:adjustRightInd w:val="0"/>
              <w:rPr>
                <w:rFonts w:eastAsia="Calibri"/>
                <w:color w:val="000000"/>
                <w:sz w:val="20"/>
                <w:szCs w:val="20"/>
                <w:rtl/>
              </w:rPr>
            </w:pPr>
          </w:p>
        </w:tc>
        <w:tc>
          <w:tcPr>
            <w:tcW w:w="1040" w:type="dxa"/>
            <w:gridSpan w:val="2"/>
            <w:tcBorders>
              <w:top w:val="single" w:sz="6" w:space="0" w:color="auto"/>
              <w:left w:val="single" w:sz="6" w:space="0" w:color="auto"/>
              <w:bottom w:val="single" w:sz="6" w:space="0" w:color="auto"/>
              <w:right w:val="single" w:sz="4" w:space="0" w:color="auto"/>
            </w:tcBorders>
          </w:tcPr>
          <w:p w:rsidR="003B0E67" w:rsidRPr="004C7ACB" w:rsidRDefault="003B0E67" w:rsidP="00D72623">
            <w:pPr>
              <w:autoSpaceDE w:val="0"/>
              <w:autoSpaceDN w:val="0"/>
              <w:bidi w:val="0"/>
              <w:adjustRightInd w:val="0"/>
              <w:jc w:val="right"/>
              <w:rPr>
                <w:rFonts w:eastAsia="Calibri"/>
                <w:color w:val="000000"/>
                <w:sz w:val="20"/>
                <w:szCs w:val="20"/>
              </w:rPr>
            </w:pPr>
            <w:r w:rsidRPr="00EC6365">
              <w:rPr>
                <w:rFonts w:eastAsia="Calibri" w:hint="cs"/>
                <w:color w:val="000000"/>
                <w:sz w:val="24"/>
                <w:szCs w:val="24"/>
                <w:rtl/>
              </w:rPr>
              <w:t>50</w:t>
            </w:r>
            <w:r w:rsidR="00D72623">
              <w:rPr>
                <w:rFonts w:eastAsia="Calibri" w:hint="cs"/>
                <w:color w:val="000000"/>
                <w:sz w:val="24"/>
                <w:szCs w:val="24"/>
                <w:rtl/>
              </w:rPr>
              <w:t>1</w:t>
            </w:r>
            <w:r w:rsidRPr="00EC6365">
              <w:rPr>
                <w:rFonts w:eastAsia="Calibri" w:hint="cs"/>
                <w:color w:val="000000"/>
                <w:sz w:val="24"/>
                <w:szCs w:val="24"/>
                <w:rtl/>
              </w:rPr>
              <w:t xml:space="preserve"> </w:t>
            </w:r>
            <w:r w:rsidRPr="00EC6365">
              <w:rPr>
                <w:rFonts w:eastAsia="Calibri"/>
                <w:color w:val="000000"/>
                <w:sz w:val="24"/>
                <w:szCs w:val="24"/>
                <w:rtl/>
              </w:rPr>
              <w:t>–</w:t>
            </w:r>
            <w:r w:rsidRPr="00EC6365">
              <w:rPr>
                <w:rFonts w:eastAsia="Calibri" w:hint="cs"/>
                <w:color w:val="000000"/>
                <w:sz w:val="24"/>
                <w:szCs w:val="24"/>
                <w:rtl/>
              </w:rPr>
              <w:t xml:space="preserve"> ללא הגבלה</w:t>
            </w:r>
          </w:p>
        </w:tc>
        <w:tc>
          <w:tcPr>
            <w:tcW w:w="1102"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101" w:type="dxa"/>
            <w:tcBorders>
              <w:top w:val="single" w:sz="4" w:space="0" w:color="auto"/>
              <w:left w:val="single" w:sz="4" w:space="0" w:color="auto"/>
              <w:bottom w:val="single" w:sz="4" w:space="0" w:color="auto"/>
              <w:right w:val="single" w:sz="4"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2285" w:type="dxa"/>
            <w:vMerge/>
            <w:tcBorders>
              <w:left w:val="single" w:sz="4" w:space="0" w:color="auto"/>
              <w:bottom w:val="single" w:sz="6"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p>
        </w:tc>
        <w:tc>
          <w:tcPr>
            <w:tcW w:w="1276" w:type="dxa"/>
            <w:vMerge/>
            <w:tcBorders>
              <w:left w:val="single" w:sz="6" w:space="0" w:color="auto"/>
              <w:bottom w:val="single" w:sz="6" w:space="0" w:color="auto"/>
              <w:right w:val="single" w:sz="6" w:space="0" w:color="auto"/>
            </w:tcBorders>
          </w:tcPr>
          <w:p w:rsidR="003B0E67" w:rsidRPr="004C7ACB" w:rsidRDefault="003B0E67" w:rsidP="0027214F">
            <w:pPr>
              <w:autoSpaceDE w:val="0"/>
              <w:autoSpaceDN w:val="0"/>
              <w:bidi w:val="0"/>
              <w:adjustRightInd w:val="0"/>
              <w:rPr>
                <w:rFonts w:eastAsia="Calibri"/>
                <w:color w:val="000000"/>
                <w:sz w:val="20"/>
                <w:szCs w:val="20"/>
              </w:rPr>
            </w:pPr>
          </w:p>
        </w:tc>
      </w:tr>
      <w:tr w:rsidR="00071620" w:rsidRPr="004C7ACB" w:rsidTr="003B2D1F">
        <w:trPr>
          <w:trHeight w:val="542"/>
        </w:trPr>
        <w:tc>
          <w:tcPr>
            <w:tcW w:w="1163"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color w:val="000000"/>
                <w:sz w:val="20"/>
                <w:szCs w:val="20"/>
                <w:rtl/>
              </w:rPr>
              <w:t>מימוש</w:t>
            </w:r>
          </w:p>
        </w:tc>
        <w:tc>
          <w:tcPr>
            <w:tcW w:w="1040" w:type="dxa"/>
            <w:gridSpan w:val="2"/>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color w:val="000000"/>
                <w:sz w:val="20"/>
                <w:szCs w:val="20"/>
                <w:rtl/>
              </w:rPr>
              <w:t>קומפלט</w:t>
            </w:r>
          </w:p>
        </w:tc>
        <w:tc>
          <w:tcPr>
            <w:tcW w:w="1102" w:type="dxa"/>
            <w:tcBorders>
              <w:top w:val="single" w:sz="4"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rPr>
                <w:rFonts w:eastAsia="Calibri"/>
                <w:color w:val="000000"/>
                <w:sz w:val="20"/>
                <w:szCs w:val="20"/>
              </w:rPr>
            </w:pPr>
          </w:p>
        </w:tc>
        <w:tc>
          <w:tcPr>
            <w:tcW w:w="1101" w:type="dxa"/>
            <w:tcBorders>
              <w:top w:val="single" w:sz="4"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rPr>
                <w:rFonts w:eastAsia="Calibri"/>
                <w:color w:val="000000"/>
                <w:sz w:val="20"/>
                <w:szCs w:val="20"/>
              </w:rPr>
            </w:pPr>
          </w:p>
        </w:tc>
        <w:tc>
          <w:tcPr>
            <w:tcW w:w="2285"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color w:val="000000"/>
                <w:sz w:val="20"/>
                <w:szCs w:val="20"/>
                <w:rtl/>
              </w:rPr>
              <w:t>אבן</w:t>
            </w:r>
            <w:r w:rsidRPr="004C7ACB">
              <w:rPr>
                <w:rFonts w:eastAsia="Calibri"/>
                <w:color w:val="000000"/>
                <w:sz w:val="20"/>
                <w:szCs w:val="20"/>
              </w:rPr>
              <w:t xml:space="preserve"> </w:t>
            </w:r>
            <w:r w:rsidRPr="004C7ACB">
              <w:rPr>
                <w:rFonts w:eastAsia="Calibri"/>
                <w:color w:val="000000"/>
                <w:sz w:val="20"/>
                <w:szCs w:val="20"/>
                <w:rtl/>
              </w:rPr>
              <w:t>דרך</w:t>
            </w:r>
            <w:r w:rsidRPr="004C7ACB">
              <w:rPr>
                <w:rFonts w:eastAsia="Calibri"/>
                <w:color w:val="000000"/>
                <w:sz w:val="20"/>
                <w:szCs w:val="20"/>
              </w:rPr>
              <w:t xml:space="preserve"> </w:t>
            </w:r>
            <w:r w:rsidRPr="004C7ACB">
              <w:rPr>
                <w:rFonts w:eastAsia="Calibri"/>
                <w:color w:val="000000"/>
                <w:sz w:val="20"/>
                <w:szCs w:val="20"/>
                <w:rtl/>
              </w:rPr>
              <w:t>שניה</w:t>
            </w:r>
            <w:r w:rsidRPr="004C7ACB">
              <w:rPr>
                <w:rFonts w:eastAsia="Calibri"/>
                <w:color w:val="000000"/>
                <w:sz w:val="20"/>
                <w:szCs w:val="20"/>
              </w:rPr>
              <w:t xml:space="preserve"> </w:t>
            </w:r>
            <w:r w:rsidRPr="004C7ACB">
              <w:rPr>
                <w:rFonts w:eastAsia="Calibri"/>
                <w:color w:val="000000"/>
                <w:sz w:val="20"/>
                <w:szCs w:val="20"/>
                <w:rtl/>
              </w:rPr>
              <w:t>לתשלום</w:t>
            </w:r>
            <w:r w:rsidRPr="004C7ACB">
              <w:rPr>
                <w:rFonts w:eastAsia="Calibri"/>
                <w:color w:val="000000"/>
                <w:sz w:val="20"/>
                <w:szCs w:val="20"/>
              </w:rPr>
              <w:t xml:space="preserve"> - </w:t>
            </w:r>
            <w:r w:rsidRPr="004C7ACB">
              <w:rPr>
                <w:rFonts w:eastAsia="Calibri"/>
                <w:color w:val="000000"/>
                <w:sz w:val="20"/>
                <w:szCs w:val="20"/>
                <w:rtl/>
              </w:rPr>
              <w:t>סיום</w:t>
            </w:r>
            <w:r w:rsidRPr="004C7ACB">
              <w:rPr>
                <w:rFonts w:eastAsia="Calibri"/>
                <w:color w:val="000000"/>
                <w:sz w:val="20"/>
                <w:szCs w:val="20"/>
              </w:rPr>
              <w:t xml:space="preserve"> </w:t>
            </w:r>
            <w:r w:rsidRPr="004C7ACB">
              <w:rPr>
                <w:rFonts w:eastAsia="Calibri"/>
                <w:color w:val="000000"/>
                <w:sz w:val="20"/>
                <w:szCs w:val="20"/>
                <w:rtl/>
              </w:rPr>
              <w:t>מבחני</w:t>
            </w:r>
            <w:r w:rsidRPr="004C7ACB">
              <w:rPr>
                <w:rFonts w:eastAsia="Calibri"/>
                <w:color w:val="000000"/>
                <w:sz w:val="20"/>
                <w:szCs w:val="20"/>
              </w:rPr>
              <w:t xml:space="preserve"> </w:t>
            </w:r>
            <w:r w:rsidRPr="004C7ACB">
              <w:rPr>
                <w:rFonts w:eastAsia="Calibri"/>
                <w:color w:val="000000"/>
                <w:sz w:val="20"/>
                <w:szCs w:val="20"/>
                <w:rtl/>
              </w:rPr>
              <w:t>קבלה</w:t>
            </w:r>
            <w:r w:rsidRPr="004C7ACB">
              <w:rPr>
                <w:rFonts w:eastAsia="Calibri"/>
                <w:color w:val="000000"/>
                <w:sz w:val="20"/>
                <w:szCs w:val="20"/>
              </w:rPr>
              <w:t xml:space="preserve"> </w:t>
            </w:r>
            <w:r w:rsidRPr="004C7ACB">
              <w:rPr>
                <w:rFonts w:eastAsia="Calibri"/>
                <w:color w:val="000000"/>
                <w:sz w:val="20"/>
                <w:szCs w:val="20"/>
                <w:rtl/>
              </w:rPr>
              <w:t>על</w:t>
            </w:r>
            <w:r w:rsidRPr="004C7ACB">
              <w:rPr>
                <w:rFonts w:eastAsia="Calibri"/>
                <w:color w:val="000000"/>
                <w:sz w:val="20"/>
                <w:szCs w:val="20"/>
              </w:rPr>
              <w:t xml:space="preserve"> </w:t>
            </w:r>
            <w:r w:rsidRPr="004C7ACB">
              <w:rPr>
                <w:rFonts w:eastAsia="Calibri"/>
                <w:color w:val="000000"/>
                <w:sz w:val="20"/>
                <w:szCs w:val="20"/>
                <w:rtl/>
              </w:rPr>
              <w:t>ידי</w:t>
            </w:r>
            <w:r w:rsidRPr="004C7ACB">
              <w:rPr>
                <w:rFonts w:eastAsia="Calibri"/>
                <w:color w:val="000000"/>
                <w:sz w:val="20"/>
                <w:szCs w:val="20"/>
              </w:rPr>
              <w:t xml:space="preserve"> </w:t>
            </w:r>
            <w:r w:rsidRPr="004C7ACB">
              <w:rPr>
                <w:rFonts w:eastAsia="Calibri"/>
                <w:color w:val="000000"/>
                <w:sz w:val="20"/>
                <w:szCs w:val="20"/>
                <w:rtl/>
              </w:rPr>
              <w:t>הלקוח</w:t>
            </w:r>
          </w:p>
        </w:tc>
        <w:tc>
          <w:tcPr>
            <w:tcW w:w="1276"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rPr>
                <w:rFonts w:eastAsia="Calibri"/>
                <w:color w:val="000000"/>
                <w:sz w:val="20"/>
                <w:szCs w:val="20"/>
              </w:rPr>
            </w:pPr>
            <w:r w:rsidRPr="004C7ACB">
              <w:rPr>
                <w:rFonts w:eastAsia="Calibri"/>
                <w:color w:val="000000"/>
                <w:sz w:val="20"/>
                <w:szCs w:val="20"/>
              </w:rPr>
              <w:t>B</w:t>
            </w:r>
          </w:p>
        </w:tc>
      </w:tr>
      <w:tr w:rsidR="00071620" w:rsidRPr="004C7ACB" w:rsidTr="0027214F">
        <w:trPr>
          <w:trHeight w:val="734"/>
        </w:trPr>
        <w:tc>
          <w:tcPr>
            <w:tcW w:w="1163"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color w:val="000000"/>
                <w:sz w:val="20"/>
                <w:szCs w:val="20"/>
                <w:rtl/>
              </w:rPr>
              <w:t>התממשקות</w:t>
            </w:r>
            <w:r w:rsidRPr="004C7ACB">
              <w:rPr>
                <w:rFonts w:eastAsia="Calibri"/>
                <w:color w:val="000000"/>
                <w:sz w:val="20"/>
                <w:szCs w:val="20"/>
              </w:rPr>
              <w:t xml:space="preserve"> </w:t>
            </w:r>
            <w:r w:rsidRPr="004C7ACB">
              <w:rPr>
                <w:rFonts w:eastAsia="Calibri"/>
                <w:color w:val="000000"/>
                <w:sz w:val="20"/>
                <w:szCs w:val="20"/>
                <w:rtl/>
              </w:rPr>
              <w:t>למרכב"ה</w:t>
            </w:r>
            <w:r w:rsidRPr="004C7ACB">
              <w:rPr>
                <w:rFonts w:eastAsia="Calibri"/>
                <w:color w:val="000000"/>
                <w:sz w:val="20"/>
                <w:szCs w:val="20"/>
              </w:rPr>
              <w:t xml:space="preserve"> )</w:t>
            </w:r>
            <w:r w:rsidRPr="004C7ACB">
              <w:rPr>
                <w:rFonts w:eastAsia="Calibri"/>
                <w:color w:val="000000"/>
                <w:sz w:val="20"/>
                <w:szCs w:val="20"/>
                <w:rtl/>
              </w:rPr>
              <w:t>סעיף</w:t>
            </w:r>
            <w:r w:rsidRPr="004C7ACB">
              <w:rPr>
                <w:rFonts w:eastAsia="Calibri"/>
                <w:color w:val="000000"/>
                <w:sz w:val="20"/>
                <w:szCs w:val="20"/>
              </w:rPr>
              <w:t xml:space="preserve"> </w:t>
            </w:r>
          </w:p>
          <w:p w:rsidR="00071620" w:rsidRPr="004C7ACB" w:rsidRDefault="00071620" w:rsidP="0027214F">
            <w:pPr>
              <w:autoSpaceDE w:val="0"/>
              <w:autoSpaceDN w:val="0"/>
              <w:adjustRightInd w:val="0"/>
              <w:rPr>
                <w:rFonts w:eastAsia="Calibri"/>
                <w:color w:val="000000"/>
                <w:sz w:val="20"/>
                <w:szCs w:val="20"/>
              </w:rPr>
            </w:pPr>
            <w:r w:rsidRPr="004C7ACB">
              <w:rPr>
                <w:rFonts w:eastAsia="Calibri"/>
                <w:color w:val="000000"/>
                <w:sz w:val="20"/>
                <w:szCs w:val="20"/>
              </w:rPr>
              <w:t>(2.22</w:t>
            </w:r>
          </w:p>
        </w:tc>
        <w:tc>
          <w:tcPr>
            <w:tcW w:w="1000"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hint="cs"/>
                <w:color w:val="000000"/>
                <w:sz w:val="20"/>
                <w:szCs w:val="20"/>
                <w:rtl/>
              </w:rPr>
              <w:t>קומפלט</w:t>
            </w:r>
          </w:p>
        </w:tc>
        <w:tc>
          <w:tcPr>
            <w:tcW w:w="1142" w:type="dxa"/>
            <w:gridSpan w:val="2"/>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p>
        </w:tc>
        <w:tc>
          <w:tcPr>
            <w:tcW w:w="1101"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rPr>
                <w:rFonts w:eastAsia="Calibri"/>
                <w:color w:val="000000"/>
                <w:sz w:val="20"/>
                <w:szCs w:val="20"/>
              </w:rPr>
            </w:pPr>
          </w:p>
        </w:tc>
        <w:tc>
          <w:tcPr>
            <w:tcW w:w="2285"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tl/>
              </w:rPr>
            </w:pPr>
            <w:r w:rsidRPr="004C7ACB">
              <w:rPr>
                <w:rFonts w:eastAsia="Calibri"/>
                <w:color w:val="000000"/>
                <w:sz w:val="20"/>
                <w:szCs w:val="20"/>
                <w:rtl/>
              </w:rPr>
              <w:t>רכיב</w:t>
            </w:r>
            <w:r w:rsidRPr="004C7ACB">
              <w:rPr>
                <w:rFonts w:eastAsia="Calibri"/>
                <w:color w:val="000000"/>
                <w:sz w:val="20"/>
                <w:szCs w:val="20"/>
              </w:rPr>
              <w:t xml:space="preserve"> </w:t>
            </w:r>
            <w:r w:rsidRPr="004C7ACB">
              <w:rPr>
                <w:rFonts w:eastAsia="Calibri"/>
                <w:color w:val="000000"/>
                <w:sz w:val="20"/>
                <w:szCs w:val="20"/>
                <w:rtl/>
              </w:rPr>
              <w:t>אופציונלי</w:t>
            </w:r>
          </w:p>
        </w:tc>
        <w:tc>
          <w:tcPr>
            <w:tcW w:w="1276"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rPr>
                <w:rFonts w:eastAsia="Calibri"/>
                <w:color w:val="000000"/>
                <w:sz w:val="20"/>
                <w:szCs w:val="20"/>
              </w:rPr>
            </w:pPr>
            <w:r w:rsidRPr="004C7ACB">
              <w:rPr>
                <w:rFonts w:eastAsia="Calibri"/>
                <w:color w:val="000000"/>
                <w:sz w:val="20"/>
                <w:szCs w:val="20"/>
              </w:rPr>
              <w:t>C</w:t>
            </w:r>
          </w:p>
        </w:tc>
      </w:tr>
      <w:tr w:rsidR="00071620" w:rsidRPr="004C7ACB" w:rsidTr="0027214F">
        <w:trPr>
          <w:trHeight w:val="723"/>
        </w:trPr>
        <w:tc>
          <w:tcPr>
            <w:tcW w:w="1163"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Pr>
            </w:pPr>
            <w:r w:rsidRPr="004C7ACB">
              <w:rPr>
                <w:rFonts w:eastAsia="Calibri" w:hint="cs"/>
                <w:color w:val="000000"/>
                <w:sz w:val="20"/>
                <w:szCs w:val="20"/>
                <w:rtl/>
              </w:rPr>
              <w:t>אחריות</w:t>
            </w:r>
          </w:p>
        </w:tc>
        <w:tc>
          <w:tcPr>
            <w:tcW w:w="1040" w:type="dxa"/>
            <w:gridSpan w:val="2"/>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rPr>
                <w:rFonts w:eastAsia="Calibri"/>
                <w:color w:val="000000"/>
                <w:sz w:val="20"/>
                <w:szCs w:val="20"/>
              </w:rPr>
            </w:pPr>
            <w:r w:rsidRPr="004C7ACB">
              <w:rPr>
                <w:rFonts w:eastAsia="Calibri" w:hint="cs"/>
                <w:color w:val="000000"/>
                <w:sz w:val="20"/>
                <w:szCs w:val="20"/>
                <w:rtl/>
              </w:rPr>
              <w:t>קומפלט</w:t>
            </w:r>
          </w:p>
        </w:tc>
        <w:tc>
          <w:tcPr>
            <w:tcW w:w="1102"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rPr>
                <w:rFonts w:eastAsia="Calibri"/>
                <w:color w:val="000000"/>
                <w:sz w:val="20"/>
                <w:szCs w:val="20"/>
              </w:rPr>
            </w:pPr>
          </w:p>
        </w:tc>
        <w:tc>
          <w:tcPr>
            <w:tcW w:w="1101"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rPr>
                <w:rFonts w:eastAsia="Calibri"/>
                <w:color w:val="000000"/>
                <w:sz w:val="20"/>
                <w:szCs w:val="20"/>
              </w:rPr>
            </w:pPr>
          </w:p>
        </w:tc>
        <w:tc>
          <w:tcPr>
            <w:tcW w:w="2285"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rPr>
                <w:rFonts w:eastAsia="Calibri"/>
                <w:color w:val="000000"/>
                <w:sz w:val="20"/>
                <w:szCs w:val="20"/>
                <w:rtl/>
              </w:rPr>
            </w:pPr>
            <w:r w:rsidRPr="004C7ACB">
              <w:rPr>
                <w:rFonts w:eastAsia="Calibri" w:hint="cs"/>
                <w:color w:val="000000"/>
                <w:sz w:val="20"/>
                <w:szCs w:val="20"/>
                <w:rtl/>
              </w:rPr>
              <w:t xml:space="preserve">תחזוקה שנתית </w:t>
            </w:r>
          </w:p>
        </w:tc>
        <w:tc>
          <w:tcPr>
            <w:tcW w:w="1276"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rPr>
                <w:rFonts w:eastAsia="Calibri"/>
                <w:color w:val="000000"/>
                <w:sz w:val="20"/>
                <w:szCs w:val="20"/>
              </w:rPr>
            </w:pPr>
            <w:r w:rsidRPr="004C7ACB">
              <w:rPr>
                <w:rFonts w:eastAsia="Calibri"/>
                <w:color w:val="000000"/>
                <w:sz w:val="20"/>
                <w:szCs w:val="20"/>
              </w:rPr>
              <w:t>D</w:t>
            </w:r>
          </w:p>
        </w:tc>
      </w:tr>
      <w:tr w:rsidR="00071620" w:rsidRPr="004C7ACB" w:rsidTr="0027214F">
        <w:trPr>
          <w:trHeight w:val="734"/>
        </w:trPr>
        <w:tc>
          <w:tcPr>
            <w:tcW w:w="2203" w:type="dxa"/>
            <w:gridSpan w:val="3"/>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adjustRightInd w:val="0"/>
              <w:jc w:val="right"/>
              <w:rPr>
                <w:rFonts w:eastAsia="Calibri"/>
                <w:color w:val="000000"/>
                <w:sz w:val="20"/>
                <w:szCs w:val="20"/>
              </w:rPr>
            </w:pPr>
            <w:r w:rsidRPr="004C7ACB">
              <w:rPr>
                <w:rFonts w:eastAsia="Calibri"/>
                <w:color w:val="000000"/>
                <w:sz w:val="20"/>
                <w:szCs w:val="20"/>
                <w:rtl/>
              </w:rPr>
              <w:t>סה</w:t>
            </w:r>
            <w:r w:rsidRPr="004C7ACB">
              <w:rPr>
                <w:rFonts w:eastAsia="Calibri"/>
                <w:color w:val="000000"/>
                <w:sz w:val="20"/>
                <w:szCs w:val="20"/>
              </w:rPr>
              <w:t>"</w:t>
            </w:r>
            <w:r w:rsidRPr="004C7ACB">
              <w:rPr>
                <w:rFonts w:eastAsia="Calibri"/>
                <w:color w:val="000000"/>
                <w:sz w:val="20"/>
                <w:szCs w:val="20"/>
                <w:rtl/>
              </w:rPr>
              <w:t>כ</w:t>
            </w:r>
            <w:r w:rsidRPr="004C7ACB">
              <w:rPr>
                <w:rFonts w:eastAsia="Calibri"/>
                <w:color w:val="000000"/>
                <w:sz w:val="20"/>
                <w:szCs w:val="20"/>
              </w:rPr>
              <w:t xml:space="preserve"> </w:t>
            </w:r>
            <w:r w:rsidRPr="004C7ACB">
              <w:rPr>
                <w:rFonts w:eastAsia="Calibri"/>
                <w:color w:val="000000"/>
                <w:sz w:val="20"/>
                <w:szCs w:val="20"/>
                <w:rtl/>
              </w:rPr>
              <w:t>עלות</w:t>
            </w:r>
            <w:r w:rsidRPr="004C7ACB">
              <w:rPr>
                <w:rFonts w:eastAsia="Calibri"/>
                <w:color w:val="000000"/>
                <w:sz w:val="20"/>
                <w:szCs w:val="20"/>
              </w:rPr>
              <w:t xml:space="preserve"> </w:t>
            </w:r>
            <w:r w:rsidRPr="004C7ACB">
              <w:rPr>
                <w:rFonts w:eastAsia="Calibri"/>
                <w:color w:val="000000"/>
                <w:sz w:val="20"/>
                <w:szCs w:val="20"/>
                <w:rtl/>
              </w:rPr>
              <w:t>לכתב</w:t>
            </w:r>
            <w:r w:rsidRPr="004C7ACB">
              <w:rPr>
                <w:rFonts w:eastAsia="Calibri"/>
                <w:color w:val="000000"/>
                <w:sz w:val="20"/>
                <w:szCs w:val="20"/>
              </w:rPr>
              <w:t xml:space="preserve"> </w:t>
            </w:r>
            <w:r w:rsidRPr="004C7ACB">
              <w:rPr>
                <w:rFonts w:eastAsia="Calibri"/>
                <w:color w:val="000000"/>
                <w:sz w:val="20"/>
                <w:szCs w:val="20"/>
                <w:rtl/>
              </w:rPr>
              <w:t>הכמויות</w:t>
            </w:r>
          </w:p>
        </w:tc>
        <w:tc>
          <w:tcPr>
            <w:tcW w:w="1102"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jc w:val="right"/>
              <w:rPr>
                <w:rFonts w:eastAsia="Calibri"/>
                <w:color w:val="000000"/>
                <w:sz w:val="20"/>
                <w:szCs w:val="20"/>
              </w:rPr>
            </w:pPr>
          </w:p>
        </w:tc>
        <w:tc>
          <w:tcPr>
            <w:tcW w:w="1101"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jc w:val="right"/>
              <w:rPr>
                <w:rFonts w:eastAsia="Calibri"/>
                <w:color w:val="000000"/>
                <w:sz w:val="20"/>
                <w:szCs w:val="20"/>
              </w:rPr>
            </w:pPr>
          </w:p>
        </w:tc>
        <w:tc>
          <w:tcPr>
            <w:tcW w:w="2285"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jc w:val="right"/>
              <w:rPr>
                <w:rFonts w:eastAsia="Calibri"/>
                <w:color w:val="000000"/>
                <w:sz w:val="20"/>
                <w:szCs w:val="20"/>
              </w:rPr>
            </w:pPr>
          </w:p>
        </w:tc>
        <w:tc>
          <w:tcPr>
            <w:tcW w:w="1276" w:type="dxa"/>
            <w:tcBorders>
              <w:top w:val="single" w:sz="6" w:space="0" w:color="auto"/>
              <w:left w:val="single" w:sz="6" w:space="0" w:color="auto"/>
              <w:bottom w:val="single" w:sz="6" w:space="0" w:color="auto"/>
              <w:right w:val="single" w:sz="6" w:space="0" w:color="auto"/>
            </w:tcBorders>
          </w:tcPr>
          <w:p w:rsidR="00071620" w:rsidRPr="004C7ACB" w:rsidRDefault="00071620" w:rsidP="0027214F">
            <w:pPr>
              <w:autoSpaceDE w:val="0"/>
              <w:autoSpaceDN w:val="0"/>
              <w:bidi w:val="0"/>
              <w:adjustRightInd w:val="0"/>
              <w:jc w:val="right"/>
              <w:rPr>
                <w:rFonts w:eastAsia="Calibri"/>
                <w:color w:val="000000"/>
                <w:sz w:val="20"/>
                <w:szCs w:val="20"/>
              </w:rPr>
            </w:pPr>
          </w:p>
        </w:tc>
      </w:tr>
    </w:tbl>
    <w:p w:rsidR="00071620" w:rsidRPr="00071620" w:rsidRDefault="00071620" w:rsidP="00352FD3">
      <w:pPr>
        <w:ind w:left="720"/>
        <w:jc w:val="both"/>
      </w:pPr>
    </w:p>
    <w:p w:rsidR="007761C9" w:rsidRDefault="007761C9">
      <w:pPr>
        <w:bidi w:val="0"/>
        <w:spacing w:before="0" w:after="200" w:line="276" w:lineRule="auto"/>
        <w:jc w:val="left"/>
        <w:rPr>
          <w:rtl/>
        </w:rPr>
      </w:pPr>
      <w:r>
        <w:rPr>
          <w:rtl/>
        </w:rPr>
        <w:br w:type="page"/>
      </w:r>
    </w:p>
    <w:p w:rsidR="00AD30B4" w:rsidRPr="004C7ACB" w:rsidRDefault="00AD30B4" w:rsidP="00AD30B4">
      <w:pPr>
        <w:autoSpaceDE w:val="0"/>
        <w:autoSpaceDN w:val="0"/>
        <w:adjustRightInd w:val="0"/>
        <w:ind w:firstLine="720"/>
        <w:jc w:val="both"/>
        <w:textAlignment w:val="baseline"/>
      </w:pPr>
      <w:r w:rsidRPr="004C7ACB">
        <w:rPr>
          <w:rFonts w:hint="cs"/>
          <w:rtl/>
        </w:rPr>
        <w:lastRenderedPageBreak/>
        <w:t xml:space="preserve">עלות </w:t>
      </w:r>
      <w:r>
        <w:rPr>
          <w:rFonts w:hint="cs"/>
          <w:rtl/>
        </w:rPr>
        <w:t>רישיון משוקלל</w:t>
      </w:r>
      <w:r w:rsidRPr="004C7ACB">
        <w:rPr>
          <w:rFonts w:hint="cs"/>
          <w:rtl/>
        </w:rPr>
        <w:t xml:space="preserve"> (סימול </w:t>
      </w:r>
      <w:r>
        <w:t>A</w:t>
      </w:r>
      <w:r w:rsidRPr="004C7ACB">
        <w:rPr>
          <w:rFonts w:hint="cs"/>
          <w:rtl/>
        </w:rPr>
        <w:t>)</w:t>
      </w:r>
      <w:r>
        <w:rPr>
          <w:rFonts w:hint="cs"/>
          <w:rtl/>
        </w:rPr>
        <w:t xml:space="preserve"> </w:t>
      </w:r>
      <w:r>
        <w:rPr>
          <w:rtl/>
        </w:rPr>
        <w:t>–</w:t>
      </w:r>
      <w:r>
        <w:rPr>
          <w:rFonts w:hint="cs"/>
          <w:rtl/>
        </w:rPr>
        <w:t xml:space="preserve"> לכל מדרגהיינתן ציון משוקלל באופן הבא</w:t>
      </w:r>
      <w:r w:rsidRPr="004C7ACB">
        <w:rPr>
          <w:rFonts w:hint="cs"/>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2895"/>
        <w:gridCol w:w="2717"/>
      </w:tblGrid>
      <w:tr w:rsidR="00AD30B4" w:rsidRPr="004C7ACB" w:rsidTr="003B2D1F">
        <w:trPr>
          <w:trHeight w:val="458"/>
        </w:trPr>
        <w:tc>
          <w:tcPr>
            <w:tcW w:w="3244" w:type="dxa"/>
            <w:shd w:val="clear" w:color="auto" w:fill="auto"/>
          </w:tcPr>
          <w:p w:rsidR="00AD30B4" w:rsidRPr="004C7ACB" w:rsidRDefault="00EC6365" w:rsidP="009F4693">
            <w:pPr>
              <w:pStyle w:val="3"/>
              <w:spacing w:line="360" w:lineRule="auto"/>
              <w:ind w:left="0"/>
              <w:rPr>
                <w:rtl/>
                <w:lang w:eastAsia="en-US"/>
              </w:rPr>
            </w:pPr>
            <w:r>
              <w:rPr>
                <w:rFonts w:hint="cs"/>
                <w:rtl/>
                <w:lang w:eastAsia="en-US"/>
              </w:rPr>
              <w:t>מדרגת רישוי</w:t>
            </w:r>
          </w:p>
        </w:tc>
        <w:tc>
          <w:tcPr>
            <w:tcW w:w="2895" w:type="dxa"/>
            <w:shd w:val="clear" w:color="auto" w:fill="auto"/>
          </w:tcPr>
          <w:p w:rsidR="00AD30B4" w:rsidRPr="004C7ACB" w:rsidRDefault="00AD30B4" w:rsidP="00DA0ED4">
            <w:pPr>
              <w:pStyle w:val="3"/>
              <w:spacing w:line="360" w:lineRule="auto"/>
              <w:ind w:left="0"/>
              <w:rPr>
                <w:rtl/>
                <w:lang w:eastAsia="en-US"/>
              </w:rPr>
            </w:pPr>
            <w:r w:rsidRPr="004C7ACB">
              <w:rPr>
                <w:rFonts w:hint="cs"/>
                <w:rtl/>
                <w:lang w:eastAsia="en-US"/>
              </w:rPr>
              <w:t xml:space="preserve">עלות </w:t>
            </w:r>
            <w:r w:rsidR="00DA0ED4">
              <w:rPr>
                <w:rFonts w:hint="cs"/>
                <w:rtl/>
                <w:lang w:eastAsia="en-US"/>
              </w:rPr>
              <w:t>רישיון</w:t>
            </w:r>
          </w:p>
        </w:tc>
        <w:tc>
          <w:tcPr>
            <w:tcW w:w="2717" w:type="dxa"/>
          </w:tcPr>
          <w:p w:rsidR="00AD30B4" w:rsidRPr="004C7ACB" w:rsidRDefault="00AD30B4" w:rsidP="009F4693">
            <w:pPr>
              <w:pStyle w:val="3"/>
              <w:spacing w:line="360" w:lineRule="auto"/>
              <w:ind w:left="0"/>
              <w:rPr>
                <w:rtl/>
                <w:lang w:eastAsia="en-US"/>
              </w:rPr>
            </w:pPr>
            <w:r w:rsidRPr="004C7ACB">
              <w:rPr>
                <w:rFonts w:hint="cs"/>
                <w:rtl/>
                <w:lang w:eastAsia="en-US"/>
              </w:rPr>
              <w:t>משקל (באחוזים)</w:t>
            </w:r>
          </w:p>
        </w:tc>
      </w:tr>
      <w:tr w:rsidR="00AD30B4" w:rsidRPr="004C7ACB" w:rsidTr="00AD30B4">
        <w:tc>
          <w:tcPr>
            <w:tcW w:w="3244" w:type="dxa"/>
            <w:shd w:val="clear" w:color="auto" w:fill="auto"/>
          </w:tcPr>
          <w:p w:rsidR="00AD30B4" w:rsidRPr="00EC6365" w:rsidRDefault="00AD30B4" w:rsidP="009F4693">
            <w:pPr>
              <w:autoSpaceDE w:val="0"/>
              <w:autoSpaceDN w:val="0"/>
              <w:bidi w:val="0"/>
              <w:adjustRightInd w:val="0"/>
              <w:rPr>
                <w:rFonts w:eastAsia="Calibri"/>
                <w:color w:val="000000"/>
                <w:sz w:val="24"/>
                <w:szCs w:val="24"/>
              </w:rPr>
            </w:pPr>
            <w:r w:rsidRPr="00EC6365">
              <w:rPr>
                <w:rFonts w:eastAsia="Calibri" w:hint="cs"/>
                <w:color w:val="000000"/>
                <w:sz w:val="24"/>
                <w:szCs w:val="24"/>
                <w:rtl/>
              </w:rPr>
              <w:t>0-50</w:t>
            </w:r>
          </w:p>
        </w:tc>
        <w:tc>
          <w:tcPr>
            <w:tcW w:w="2895" w:type="dxa"/>
            <w:shd w:val="clear" w:color="auto" w:fill="auto"/>
          </w:tcPr>
          <w:p w:rsidR="00AD30B4" w:rsidRPr="004C7ACB" w:rsidRDefault="00AD30B4" w:rsidP="009F4693">
            <w:pPr>
              <w:pStyle w:val="3"/>
              <w:spacing w:line="360" w:lineRule="auto"/>
              <w:ind w:left="0"/>
              <w:rPr>
                <w:rtl/>
                <w:lang w:eastAsia="en-US"/>
              </w:rPr>
            </w:pPr>
          </w:p>
        </w:tc>
        <w:tc>
          <w:tcPr>
            <w:tcW w:w="2717" w:type="dxa"/>
          </w:tcPr>
          <w:p w:rsidR="00AD30B4" w:rsidRPr="004C7ACB" w:rsidRDefault="00DA0ED4" w:rsidP="009F4693">
            <w:pPr>
              <w:pStyle w:val="3"/>
              <w:spacing w:line="360" w:lineRule="auto"/>
              <w:ind w:left="0"/>
              <w:rPr>
                <w:rtl/>
                <w:lang w:eastAsia="en-US"/>
              </w:rPr>
            </w:pPr>
            <w:r>
              <w:rPr>
                <w:rFonts w:hint="cs"/>
                <w:rtl/>
                <w:lang w:eastAsia="en-US"/>
              </w:rPr>
              <w:t>40</w:t>
            </w:r>
          </w:p>
        </w:tc>
      </w:tr>
      <w:tr w:rsidR="00AD30B4" w:rsidRPr="004C7ACB" w:rsidTr="00AD30B4">
        <w:tc>
          <w:tcPr>
            <w:tcW w:w="3244" w:type="dxa"/>
            <w:shd w:val="clear" w:color="auto" w:fill="auto"/>
          </w:tcPr>
          <w:p w:rsidR="00AD30B4" w:rsidRPr="00EC6365" w:rsidRDefault="00AD30B4" w:rsidP="00D72623">
            <w:pPr>
              <w:autoSpaceDE w:val="0"/>
              <w:autoSpaceDN w:val="0"/>
              <w:bidi w:val="0"/>
              <w:adjustRightInd w:val="0"/>
              <w:rPr>
                <w:rFonts w:eastAsia="Calibri"/>
                <w:color w:val="000000"/>
                <w:sz w:val="24"/>
                <w:szCs w:val="24"/>
              </w:rPr>
            </w:pPr>
            <w:r w:rsidRPr="00EC6365">
              <w:rPr>
                <w:rFonts w:eastAsia="Calibri" w:hint="cs"/>
                <w:color w:val="000000"/>
                <w:sz w:val="24"/>
                <w:szCs w:val="24"/>
                <w:rtl/>
              </w:rPr>
              <w:t>5</w:t>
            </w:r>
            <w:r w:rsidR="00D72623">
              <w:rPr>
                <w:rFonts w:eastAsia="Calibri" w:hint="cs"/>
                <w:color w:val="000000"/>
                <w:sz w:val="24"/>
                <w:szCs w:val="24"/>
                <w:rtl/>
              </w:rPr>
              <w:t>1</w:t>
            </w:r>
            <w:r w:rsidRPr="00EC6365">
              <w:rPr>
                <w:rFonts w:eastAsia="Calibri" w:hint="cs"/>
                <w:color w:val="000000"/>
                <w:sz w:val="24"/>
                <w:szCs w:val="24"/>
                <w:rtl/>
              </w:rPr>
              <w:t>-100</w:t>
            </w:r>
          </w:p>
        </w:tc>
        <w:tc>
          <w:tcPr>
            <w:tcW w:w="2895" w:type="dxa"/>
            <w:shd w:val="clear" w:color="auto" w:fill="auto"/>
          </w:tcPr>
          <w:p w:rsidR="00AD30B4" w:rsidRPr="004C7ACB" w:rsidRDefault="00AD30B4" w:rsidP="009F4693">
            <w:pPr>
              <w:pStyle w:val="3"/>
              <w:spacing w:line="360" w:lineRule="auto"/>
              <w:ind w:left="0"/>
              <w:rPr>
                <w:rtl/>
                <w:lang w:eastAsia="en-US"/>
              </w:rPr>
            </w:pPr>
          </w:p>
        </w:tc>
        <w:tc>
          <w:tcPr>
            <w:tcW w:w="2717" w:type="dxa"/>
          </w:tcPr>
          <w:p w:rsidR="00AD30B4" w:rsidRPr="004C7ACB" w:rsidRDefault="00EC6365" w:rsidP="009F4693">
            <w:pPr>
              <w:pStyle w:val="3"/>
              <w:spacing w:line="360" w:lineRule="auto"/>
              <w:ind w:left="0"/>
              <w:rPr>
                <w:rtl/>
                <w:lang w:eastAsia="en-US"/>
              </w:rPr>
            </w:pPr>
            <w:r>
              <w:rPr>
                <w:rFonts w:hint="cs"/>
                <w:rtl/>
                <w:lang w:eastAsia="en-US"/>
              </w:rPr>
              <w:t>30</w:t>
            </w:r>
          </w:p>
        </w:tc>
      </w:tr>
      <w:tr w:rsidR="00AD30B4" w:rsidRPr="004C7ACB" w:rsidTr="00AD30B4">
        <w:tc>
          <w:tcPr>
            <w:tcW w:w="3244" w:type="dxa"/>
            <w:shd w:val="clear" w:color="auto" w:fill="auto"/>
          </w:tcPr>
          <w:p w:rsidR="00AD30B4" w:rsidRPr="00EC6365" w:rsidRDefault="00AD30B4" w:rsidP="00D72623">
            <w:pPr>
              <w:autoSpaceDE w:val="0"/>
              <w:autoSpaceDN w:val="0"/>
              <w:bidi w:val="0"/>
              <w:adjustRightInd w:val="0"/>
              <w:rPr>
                <w:rFonts w:eastAsia="Calibri"/>
                <w:color w:val="000000"/>
                <w:sz w:val="24"/>
                <w:szCs w:val="24"/>
              </w:rPr>
            </w:pPr>
            <w:r w:rsidRPr="00EC6365">
              <w:rPr>
                <w:rFonts w:eastAsia="Calibri" w:hint="cs"/>
                <w:color w:val="000000"/>
                <w:sz w:val="24"/>
                <w:szCs w:val="24"/>
                <w:rtl/>
              </w:rPr>
              <w:t>10</w:t>
            </w:r>
            <w:r w:rsidR="00D72623">
              <w:rPr>
                <w:rFonts w:eastAsia="Calibri" w:hint="cs"/>
                <w:color w:val="000000"/>
                <w:sz w:val="24"/>
                <w:szCs w:val="24"/>
                <w:rtl/>
              </w:rPr>
              <w:t>1</w:t>
            </w:r>
            <w:r w:rsidRPr="00EC6365">
              <w:rPr>
                <w:rFonts w:eastAsia="Calibri" w:hint="cs"/>
                <w:color w:val="000000"/>
                <w:sz w:val="24"/>
                <w:szCs w:val="24"/>
                <w:rtl/>
              </w:rPr>
              <w:t>-250</w:t>
            </w:r>
          </w:p>
        </w:tc>
        <w:tc>
          <w:tcPr>
            <w:tcW w:w="2895" w:type="dxa"/>
            <w:shd w:val="clear" w:color="auto" w:fill="auto"/>
          </w:tcPr>
          <w:p w:rsidR="00AD30B4" w:rsidRPr="004C7ACB" w:rsidRDefault="00AD30B4" w:rsidP="009F4693">
            <w:pPr>
              <w:pStyle w:val="3"/>
              <w:spacing w:line="360" w:lineRule="auto"/>
              <w:ind w:left="0"/>
              <w:rPr>
                <w:rtl/>
                <w:lang w:eastAsia="en-US"/>
              </w:rPr>
            </w:pPr>
          </w:p>
        </w:tc>
        <w:tc>
          <w:tcPr>
            <w:tcW w:w="2717" w:type="dxa"/>
          </w:tcPr>
          <w:p w:rsidR="00AD30B4" w:rsidRPr="004C7ACB" w:rsidRDefault="00DA0ED4" w:rsidP="00DA0ED4">
            <w:pPr>
              <w:pStyle w:val="3"/>
              <w:spacing w:line="360" w:lineRule="auto"/>
              <w:ind w:left="0"/>
              <w:rPr>
                <w:rtl/>
                <w:lang w:eastAsia="en-US"/>
              </w:rPr>
            </w:pPr>
            <w:r>
              <w:rPr>
                <w:rFonts w:hint="cs"/>
                <w:rtl/>
                <w:lang w:eastAsia="en-US"/>
              </w:rPr>
              <w:t>15</w:t>
            </w:r>
          </w:p>
        </w:tc>
      </w:tr>
      <w:tr w:rsidR="00AD30B4" w:rsidRPr="004C7ACB" w:rsidTr="00AD30B4">
        <w:tc>
          <w:tcPr>
            <w:tcW w:w="3244" w:type="dxa"/>
            <w:shd w:val="clear" w:color="auto" w:fill="auto"/>
          </w:tcPr>
          <w:p w:rsidR="00AD30B4" w:rsidRPr="00EC6365" w:rsidRDefault="00AD30B4" w:rsidP="00D72623">
            <w:pPr>
              <w:autoSpaceDE w:val="0"/>
              <w:autoSpaceDN w:val="0"/>
              <w:bidi w:val="0"/>
              <w:adjustRightInd w:val="0"/>
              <w:rPr>
                <w:rFonts w:eastAsia="Calibri"/>
                <w:color w:val="000000"/>
                <w:sz w:val="24"/>
                <w:szCs w:val="24"/>
              </w:rPr>
            </w:pPr>
            <w:r w:rsidRPr="00EC6365">
              <w:rPr>
                <w:rFonts w:eastAsia="Calibri" w:hint="cs"/>
                <w:color w:val="000000"/>
                <w:sz w:val="24"/>
                <w:szCs w:val="24"/>
                <w:rtl/>
              </w:rPr>
              <w:t>25</w:t>
            </w:r>
            <w:r w:rsidR="00D72623">
              <w:rPr>
                <w:rFonts w:eastAsia="Calibri" w:hint="cs"/>
                <w:color w:val="000000"/>
                <w:sz w:val="24"/>
                <w:szCs w:val="24"/>
                <w:rtl/>
              </w:rPr>
              <w:t>1</w:t>
            </w:r>
            <w:r w:rsidRPr="00EC6365">
              <w:rPr>
                <w:rFonts w:eastAsia="Calibri" w:hint="cs"/>
                <w:color w:val="000000"/>
                <w:sz w:val="24"/>
                <w:szCs w:val="24"/>
                <w:rtl/>
              </w:rPr>
              <w:t>-500</w:t>
            </w:r>
          </w:p>
        </w:tc>
        <w:tc>
          <w:tcPr>
            <w:tcW w:w="2895" w:type="dxa"/>
            <w:shd w:val="clear" w:color="auto" w:fill="auto"/>
          </w:tcPr>
          <w:p w:rsidR="00AD30B4" w:rsidRPr="004C7ACB" w:rsidRDefault="00AD30B4" w:rsidP="009F4693">
            <w:pPr>
              <w:pStyle w:val="3"/>
              <w:spacing w:line="360" w:lineRule="auto"/>
              <w:ind w:left="0"/>
              <w:rPr>
                <w:rtl/>
                <w:lang w:eastAsia="en-US"/>
              </w:rPr>
            </w:pPr>
          </w:p>
        </w:tc>
        <w:tc>
          <w:tcPr>
            <w:tcW w:w="2717" w:type="dxa"/>
          </w:tcPr>
          <w:p w:rsidR="00AD30B4" w:rsidRPr="004C7ACB" w:rsidRDefault="00DA0ED4" w:rsidP="009F4693">
            <w:pPr>
              <w:pStyle w:val="3"/>
              <w:spacing w:line="360" w:lineRule="auto"/>
              <w:ind w:left="0"/>
              <w:rPr>
                <w:rtl/>
                <w:lang w:eastAsia="en-US"/>
              </w:rPr>
            </w:pPr>
            <w:r>
              <w:rPr>
                <w:rFonts w:hint="cs"/>
                <w:rtl/>
                <w:lang w:eastAsia="en-US"/>
              </w:rPr>
              <w:t>10</w:t>
            </w:r>
          </w:p>
        </w:tc>
      </w:tr>
      <w:tr w:rsidR="00AD30B4" w:rsidRPr="004C7ACB" w:rsidTr="00AD30B4">
        <w:tc>
          <w:tcPr>
            <w:tcW w:w="3244" w:type="dxa"/>
            <w:shd w:val="clear" w:color="auto" w:fill="auto"/>
          </w:tcPr>
          <w:p w:rsidR="00AD30B4" w:rsidRPr="00EC6365" w:rsidRDefault="00AD30B4" w:rsidP="00D72623">
            <w:pPr>
              <w:autoSpaceDE w:val="0"/>
              <w:autoSpaceDN w:val="0"/>
              <w:bidi w:val="0"/>
              <w:adjustRightInd w:val="0"/>
              <w:rPr>
                <w:rFonts w:eastAsia="Calibri"/>
                <w:color w:val="000000"/>
                <w:sz w:val="24"/>
                <w:szCs w:val="24"/>
                <w:rtl/>
              </w:rPr>
            </w:pPr>
            <w:r w:rsidRPr="00EC6365">
              <w:rPr>
                <w:rFonts w:eastAsia="Calibri" w:hint="cs"/>
                <w:color w:val="000000"/>
                <w:sz w:val="24"/>
                <w:szCs w:val="24"/>
                <w:rtl/>
              </w:rPr>
              <w:t>50</w:t>
            </w:r>
            <w:r w:rsidR="00D72623">
              <w:rPr>
                <w:rFonts w:eastAsia="Calibri" w:hint="cs"/>
                <w:color w:val="000000"/>
                <w:sz w:val="24"/>
                <w:szCs w:val="24"/>
                <w:rtl/>
              </w:rPr>
              <w:t>1</w:t>
            </w:r>
            <w:r w:rsidRPr="00EC6365">
              <w:rPr>
                <w:rFonts w:eastAsia="Calibri" w:hint="cs"/>
                <w:color w:val="000000"/>
                <w:sz w:val="24"/>
                <w:szCs w:val="24"/>
                <w:rtl/>
              </w:rPr>
              <w:t xml:space="preserve"> </w:t>
            </w:r>
            <w:r w:rsidRPr="00EC6365">
              <w:rPr>
                <w:rFonts w:eastAsia="Calibri"/>
                <w:color w:val="000000"/>
                <w:sz w:val="24"/>
                <w:szCs w:val="24"/>
                <w:rtl/>
              </w:rPr>
              <w:t>–</w:t>
            </w:r>
            <w:r w:rsidRPr="00EC6365">
              <w:rPr>
                <w:rFonts w:eastAsia="Calibri" w:hint="cs"/>
                <w:color w:val="000000"/>
                <w:sz w:val="24"/>
                <w:szCs w:val="24"/>
                <w:rtl/>
              </w:rPr>
              <w:t xml:space="preserve"> ללא הגבלה</w:t>
            </w:r>
          </w:p>
        </w:tc>
        <w:tc>
          <w:tcPr>
            <w:tcW w:w="2895" w:type="dxa"/>
            <w:shd w:val="clear" w:color="auto" w:fill="auto"/>
          </w:tcPr>
          <w:p w:rsidR="00AD30B4" w:rsidRPr="004C7ACB" w:rsidRDefault="00AD30B4" w:rsidP="009F4693">
            <w:pPr>
              <w:pStyle w:val="3"/>
              <w:spacing w:line="360" w:lineRule="auto"/>
              <w:ind w:left="0"/>
              <w:rPr>
                <w:rtl/>
                <w:lang w:eastAsia="en-US"/>
              </w:rPr>
            </w:pPr>
          </w:p>
        </w:tc>
        <w:tc>
          <w:tcPr>
            <w:tcW w:w="2717" w:type="dxa"/>
          </w:tcPr>
          <w:p w:rsidR="00AD30B4" w:rsidRPr="004C7ACB" w:rsidRDefault="00EC6365" w:rsidP="009F4693">
            <w:pPr>
              <w:pStyle w:val="3"/>
              <w:spacing w:line="360" w:lineRule="auto"/>
              <w:ind w:left="0"/>
              <w:rPr>
                <w:rtl/>
                <w:lang w:eastAsia="en-US"/>
              </w:rPr>
            </w:pPr>
            <w:r>
              <w:rPr>
                <w:rFonts w:hint="cs"/>
                <w:rtl/>
                <w:lang w:eastAsia="en-US"/>
              </w:rPr>
              <w:t>5</w:t>
            </w:r>
          </w:p>
        </w:tc>
      </w:tr>
      <w:tr w:rsidR="00EC6365" w:rsidRPr="004C7ACB" w:rsidTr="00AD30B4">
        <w:tc>
          <w:tcPr>
            <w:tcW w:w="3244" w:type="dxa"/>
            <w:shd w:val="clear" w:color="auto" w:fill="auto"/>
          </w:tcPr>
          <w:p w:rsidR="00EC6365" w:rsidRPr="00EC6365" w:rsidRDefault="00EC6365" w:rsidP="009F4693">
            <w:pPr>
              <w:autoSpaceDE w:val="0"/>
              <w:autoSpaceDN w:val="0"/>
              <w:bidi w:val="0"/>
              <w:adjustRightInd w:val="0"/>
              <w:rPr>
                <w:rFonts w:eastAsia="Calibri"/>
                <w:color w:val="000000"/>
                <w:sz w:val="24"/>
                <w:szCs w:val="24"/>
              </w:rPr>
            </w:pPr>
            <w:r w:rsidRPr="00EC6365">
              <w:rPr>
                <w:rFonts w:eastAsia="Calibri" w:hint="cs"/>
                <w:color w:val="000000"/>
                <w:sz w:val="24"/>
                <w:szCs w:val="24"/>
                <w:rtl/>
              </w:rPr>
              <w:t>סה"כ</w:t>
            </w:r>
          </w:p>
        </w:tc>
        <w:tc>
          <w:tcPr>
            <w:tcW w:w="2895" w:type="dxa"/>
            <w:shd w:val="clear" w:color="auto" w:fill="auto"/>
          </w:tcPr>
          <w:p w:rsidR="00EC6365" w:rsidRPr="004C7ACB" w:rsidRDefault="00EC6365" w:rsidP="009F4693">
            <w:pPr>
              <w:pStyle w:val="3"/>
              <w:spacing w:line="360" w:lineRule="auto"/>
              <w:ind w:left="0"/>
              <w:rPr>
                <w:rtl/>
                <w:lang w:eastAsia="en-US"/>
              </w:rPr>
            </w:pPr>
          </w:p>
        </w:tc>
        <w:tc>
          <w:tcPr>
            <w:tcW w:w="2717" w:type="dxa"/>
          </w:tcPr>
          <w:p w:rsidR="00EC6365" w:rsidRPr="004C7ACB" w:rsidRDefault="00B8074D" w:rsidP="009F4693">
            <w:pPr>
              <w:pStyle w:val="3"/>
              <w:spacing w:line="360" w:lineRule="auto"/>
              <w:ind w:left="0"/>
              <w:rPr>
                <w:rtl/>
                <w:lang w:eastAsia="en-US"/>
              </w:rPr>
            </w:pPr>
            <w:r>
              <w:rPr>
                <w:rFonts w:hint="cs"/>
                <w:rtl/>
                <w:lang w:eastAsia="en-US"/>
              </w:rPr>
              <w:t>100</w:t>
            </w:r>
          </w:p>
        </w:tc>
      </w:tr>
    </w:tbl>
    <w:p w:rsidR="003B2D1F" w:rsidRPr="004C7ACB" w:rsidRDefault="003B2D1F" w:rsidP="007761C9">
      <w:pPr>
        <w:autoSpaceDE w:val="0"/>
        <w:autoSpaceDN w:val="0"/>
        <w:adjustRightInd w:val="0"/>
        <w:jc w:val="both"/>
        <w:textAlignment w:val="baseline"/>
      </w:pPr>
      <w:r w:rsidRPr="004C7ACB">
        <w:rPr>
          <w:rFonts w:hint="cs"/>
          <w:rtl/>
        </w:rPr>
        <w:t xml:space="preserve">עלות שעה משוקללת לצורך </w:t>
      </w:r>
      <w:proofErr w:type="spellStart"/>
      <w:r w:rsidRPr="004C7ACB">
        <w:rPr>
          <w:rFonts w:hint="cs"/>
          <w:rtl/>
        </w:rPr>
        <w:t>שו"ש</w:t>
      </w:r>
      <w:proofErr w:type="spellEnd"/>
      <w:r w:rsidRPr="004C7ACB">
        <w:rPr>
          <w:rFonts w:hint="cs"/>
          <w:rtl/>
        </w:rPr>
        <w:t xml:space="preserve"> (סימול </w:t>
      </w:r>
      <w:r w:rsidRPr="004C7ACB">
        <w:t>H</w:t>
      </w:r>
      <w:r w:rsidRPr="004C7ACB">
        <w:rPr>
          <w:rFonts w:hint="cs"/>
          <w:rtl/>
        </w:rPr>
        <w:t>). עלות כל שעת בעל מקצוע תשוקלל באופן הבא:</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4"/>
        <w:gridCol w:w="2895"/>
        <w:gridCol w:w="2717"/>
      </w:tblGrid>
      <w:tr w:rsidR="003B2D1F" w:rsidRPr="004C7ACB" w:rsidTr="00A5122F">
        <w:tc>
          <w:tcPr>
            <w:tcW w:w="3303" w:type="dxa"/>
            <w:shd w:val="clear" w:color="auto" w:fill="auto"/>
          </w:tcPr>
          <w:p w:rsidR="003B2D1F" w:rsidRPr="004C7ACB" w:rsidRDefault="003B2D1F" w:rsidP="00A5122F">
            <w:pPr>
              <w:pStyle w:val="3"/>
              <w:spacing w:line="360" w:lineRule="auto"/>
              <w:ind w:left="0"/>
              <w:rPr>
                <w:rtl/>
                <w:lang w:eastAsia="en-US"/>
              </w:rPr>
            </w:pPr>
            <w:r w:rsidRPr="004C7ACB">
              <w:rPr>
                <w:rFonts w:hint="cs"/>
                <w:rtl/>
                <w:lang w:eastAsia="en-US"/>
              </w:rPr>
              <w:t>מקצוע</w:t>
            </w:r>
          </w:p>
        </w:tc>
        <w:tc>
          <w:tcPr>
            <w:tcW w:w="2966" w:type="dxa"/>
            <w:shd w:val="clear" w:color="auto" w:fill="auto"/>
          </w:tcPr>
          <w:p w:rsidR="003B2D1F" w:rsidRPr="004C7ACB" w:rsidRDefault="003B2D1F" w:rsidP="00A5122F">
            <w:pPr>
              <w:pStyle w:val="3"/>
              <w:spacing w:line="360" w:lineRule="auto"/>
              <w:ind w:left="0"/>
              <w:rPr>
                <w:rtl/>
                <w:lang w:eastAsia="en-US"/>
              </w:rPr>
            </w:pPr>
            <w:r w:rsidRPr="004C7ACB">
              <w:rPr>
                <w:rFonts w:hint="cs"/>
                <w:rtl/>
                <w:lang w:eastAsia="en-US"/>
              </w:rPr>
              <w:t>עלות לשעה</w:t>
            </w:r>
          </w:p>
        </w:tc>
        <w:tc>
          <w:tcPr>
            <w:tcW w:w="2770" w:type="dxa"/>
          </w:tcPr>
          <w:p w:rsidR="003B2D1F" w:rsidRPr="004C7ACB" w:rsidRDefault="003B2D1F" w:rsidP="00A5122F">
            <w:pPr>
              <w:pStyle w:val="3"/>
              <w:spacing w:line="360" w:lineRule="auto"/>
              <w:ind w:left="0"/>
              <w:rPr>
                <w:rtl/>
                <w:lang w:eastAsia="en-US"/>
              </w:rPr>
            </w:pPr>
            <w:r w:rsidRPr="004C7ACB">
              <w:rPr>
                <w:rFonts w:hint="cs"/>
                <w:rtl/>
                <w:lang w:eastAsia="en-US"/>
              </w:rPr>
              <w:t>משקל (באחוזים)</w:t>
            </w:r>
          </w:p>
        </w:tc>
      </w:tr>
      <w:tr w:rsidR="003B2D1F" w:rsidRPr="004C7ACB" w:rsidTr="00A5122F">
        <w:tc>
          <w:tcPr>
            <w:tcW w:w="3303" w:type="dxa"/>
            <w:shd w:val="clear" w:color="auto" w:fill="auto"/>
          </w:tcPr>
          <w:p w:rsidR="003B2D1F" w:rsidRPr="004C7ACB" w:rsidRDefault="003B2D1F" w:rsidP="00A5122F">
            <w:pPr>
              <w:pStyle w:val="3"/>
              <w:spacing w:line="360" w:lineRule="auto"/>
              <w:ind w:left="0"/>
              <w:rPr>
                <w:rtl/>
                <w:lang w:eastAsia="en-US"/>
              </w:rPr>
            </w:pPr>
            <w:r w:rsidRPr="004C7ACB">
              <w:rPr>
                <w:rFonts w:hint="cs"/>
                <w:rtl/>
                <w:lang w:eastAsia="en-US"/>
              </w:rPr>
              <w:t xml:space="preserve">מנהל </w:t>
            </w:r>
            <w:proofErr w:type="spellStart"/>
            <w:r w:rsidRPr="004C7ACB">
              <w:rPr>
                <w:rFonts w:hint="cs"/>
                <w:rtl/>
                <w:lang w:eastAsia="en-US"/>
              </w:rPr>
              <w:t>פרוייקט</w:t>
            </w:r>
            <w:proofErr w:type="spellEnd"/>
          </w:p>
        </w:tc>
        <w:tc>
          <w:tcPr>
            <w:tcW w:w="2966" w:type="dxa"/>
            <w:shd w:val="clear" w:color="auto" w:fill="auto"/>
          </w:tcPr>
          <w:p w:rsidR="003B2D1F" w:rsidRPr="004C7ACB" w:rsidRDefault="003B2D1F" w:rsidP="00A5122F">
            <w:pPr>
              <w:pStyle w:val="3"/>
              <w:spacing w:line="360" w:lineRule="auto"/>
              <w:ind w:left="0"/>
              <w:rPr>
                <w:rtl/>
                <w:lang w:eastAsia="en-US"/>
              </w:rPr>
            </w:pPr>
          </w:p>
        </w:tc>
        <w:tc>
          <w:tcPr>
            <w:tcW w:w="2770" w:type="dxa"/>
          </w:tcPr>
          <w:p w:rsidR="003B2D1F" w:rsidRPr="004C7ACB" w:rsidRDefault="003B2D1F" w:rsidP="00A5122F">
            <w:pPr>
              <w:pStyle w:val="3"/>
              <w:spacing w:line="360" w:lineRule="auto"/>
              <w:ind w:left="0"/>
              <w:rPr>
                <w:rtl/>
                <w:lang w:eastAsia="en-US"/>
              </w:rPr>
            </w:pPr>
            <w:r w:rsidRPr="004C7ACB">
              <w:rPr>
                <w:rFonts w:hint="cs"/>
                <w:rtl/>
                <w:lang w:eastAsia="en-US"/>
              </w:rPr>
              <w:t>10</w:t>
            </w:r>
          </w:p>
        </w:tc>
      </w:tr>
      <w:tr w:rsidR="003B2D1F" w:rsidRPr="004C7ACB" w:rsidTr="00A5122F">
        <w:tc>
          <w:tcPr>
            <w:tcW w:w="3303" w:type="dxa"/>
            <w:shd w:val="clear" w:color="auto" w:fill="auto"/>
          </w:tcPr>
          <w:p w:rsidR="003B2D1F" w:rsidRPr="004C7ACB" w:rsidRDefault="003B2D1F" w:rsidP="00A5122F">
            <w:pPr>
              <w:pStyle w:val="3"/>
              <w:spacing w:line="360" w:lineRule="auto"/>
              <w:ind w:left="0"/>
              <w:rPr>
                <w:rtl/>
                <w:lang w:eastAsia="en-US"/>
              </w:rPr>
            </w:pPr>
            <w:r w:rsidRPr="004C7ACB">
              <w:rPr>
                <w:rFonts w:hint="cs"/>
                <w:rtl/>
                <w:lang w:eastAsia="en-US"/>
              </w:rPr>
              <w:t>מיישם בכיר</w:t>
            </w:r>
          </w:p>
        </w:tc>
        <w:tc>
          <w:tcPr>
            <w:tcW w:w="2966" w:type="dxa"/>
            <w:shd w:val="clear" w:color="auto" w:fill="auto"/>
          </w:tcPr>
          <w:p w:rsidR="003B2D1F" w:rsidRPr="004C7ACB" w:rsidRDefault="003B2D1F" w:rsidP="00A5122F">
            <w:pPr>
              <w:pStyle w:val="3"/>
              <w:spacing w:line="360" w:lineRule="auto"/>
              <w:ind w:left="0"/>
              <w:rPr>
                <w:rtl/>
                <w:lang w:eastAsia="en-US"/>
              </w:rPr>
            </w:pPr>
          </w:p>
        </w:tc>
        <w:tc>
          <w:tcPr>
            <w:tcW w:w="2770" w:type="dxa"/>
          </w:tcPr>
          <w:p w:rsidR="003B2D1F" w:rsidRPr="004C7ACB" w:rsidRDefault="003B2D1F" w:rsidP="00A5122F">
            <w:pPr>
              <w:pStyle w:val="3"/>
              <w:spacing w:line="360" w:lineRule="auto"/>
              <w:ind w:left="0"/>
              <w:rPr>
                <w:rtl/>
                <w:lang w:eastAsia="en-US"/>
              </w:rPr>
            </w:pPr>
            <w:r w:rsidRPr="004C7ACB">
              <w:rPr>
                <w:rFonts w:hint="cs"/>
                <w:rtl/>
                <w:lang w:eastAsia="en-US"/>
              </w:rPr>
              <w:t>30</w:t>
            </w:r>
          </w:p>
        </w:tc>
      </w:tr>
      <w:tr w:rsidR="003B2D1F" w:rsidRPr="004C7ACB" w:rsidTr="00A5122F">
        <w:tc>
          <w:tcPr>
            <w:tcW w:w="3303" w:type="dxa"/>
            <w:shd w:val="clear" w:color="auto" w:fill="auto"/>
          </w:tcPr>
          <w:p w:rsidR="003B2D1F" w:rsidRPr="004C7ACB" w:rsidRDefault="003B2D1F" w:rsidP="00A5122F">
            <w:pPr>
              <w:pStyle w:val="3"/>
              <w:spacing w:line="360" w:lineRule="auto"/>
              <w:ind w:left="0"/>
              <w:rPr>
                <w:rtl/>
                <w:lang w:eastAsia="en-US"/>
              </w:rPr>
            </w:pPr>
            <w:r w:rsidRPr="004C7ACB">
              <w:rPr>
                <w:rFonts w:hint="cs"/>
                <w:rtl/>
                <w:lang w:eastAsia="en-US"/>
              </w:rPr>
              <w:t>מיישם זוטר</w:t>
            </w:r>
          </w:p>
        </w:tc>
        <w:tc>
          <w:tcPr>
            <w:tcW w:w="2966" w:type="dxa"/>
            <w:shd w:val="clear" w:color="auto" w:fill="auto"/>
          </w:tcPr>
          <w:p w:rsidR="003B2D1F" w:rsidRPr="004C7ACB" w:rsidRDefault="003B2D1F" w:rsidP="00A5122F">
            <w:pPr>
              <w:pStyle w:val="3"/>
              <w:spacing w:line="360" w:lineRule="auto"/>
              <w:ind w:left="0"/>
              <w:rPr>
                <w:rtl/>
                <w:lang w:eastAsia="en-US"/>
              </w:rPr>
            </w:pPr>
          </w:p>
        </w:tc>
        <w:tc>
          <w:tcPr>
            <w:tcW w:w="2770" w:type="dxa"/>
          </w:tcPr>
          <w:p w:rsidR="003B2D1F" w:rsidRPr="004C7ACB" w:rsidRDefault="003B2D1F" w:rsidP="00A5122F">
            <w:pPr>
              <w:pStyle w:val="3"/>
              <w:spacing w:line="360" w:lineRule="auto"/>
              <w:ind w:left="0"/>
              <w:rPr>
                <w:rtl/>
                <w:lang w:eastAsia="en-US"/>
              </w:rPr>
            </w:pPr>
            <w:r w:rsidRPr="004C7ACB">
              <w:rPr>
                <w:rFonts w:hint="cs"/>
                <w:rtl/>
                <w:lang w:eastAsia="en-US"/>
              </w:rPr>
              <w:t>40</w:t>
            </w:r>
          </w:p>
        </w:tc>
      </w:tr>
      <w:tr w:rsidR="003B2D1F" w:rsidRPr="004C7ACB" w:rsidTr="00A5122F">
        <w:tc>
          <w:tcPr>
            <w:tcW w:w="3303" w:type="dxa"/>
            <w:shd w:val="clear" w:color="auto" w:fill="auto"/>
          </w:tcPr>
          <w:p w:rsidR="003B2D1F" w:rsidRPr="004C7ACB" w:rsidRDefault="003B2D1F" w:rsidP="00A5122F">
            <w:pPr>
              <w:pStyle w:val="3"/>
              <w:spacing w:line="360" w:lineRule="auto"/>
              <w:ind w:left="0"/>
              <w:rPr>
                <w:rtl/>
                <w:lang w:eastAsia="en-US"/>
              </w:rPr>
            </w:pPr>
            <w:r w:rsidRPr="004C7ACB">
              <w:rPr>
                <w:rFonts w:hint="cs"/>
                <w:rtl/>
                <w:lang w:eastAsia="en-US"/>
              </w:rPr>
              <w:t>מדריך/מטמיע</w:t>
            </w:r>
          </w:p>
        </w:tc>
        <w:tc>
          <w:tcPr>
            <w:tcW w:w="2966" w:type="dxa"/>
            <w:shd w:val="clear" w:color="auto" w:fill="auto"/>
          </w:tcPr>
          <w:p w:rsidR="003B2D1F" w:rsidRPr="004C7ACB" w:rsidRDefault="003B2D1F" w:rsidP="00A5122F">
            <w:pPr>
              <w:pStyle w:val="3"/>
              <w:spacing w:line="360" w:lineRule="auto"/>
              <w:ind w:left="0"/>
              <w:rPr>
                <w:rtl/>
                <w:lang w:eastAsia="en-US"/>
              </w:rPr>
            </w:pPr>
          </w:p>
        </w:tc>
        <w:tc>
          <w:tcPr>
            <w:tcW w:w="2770" w:type="dxa"/>
          </w:tcPr>
          <w:p w:rsidR="003B2D1F" w:rsidRPr="004C7ACB" w:rsidRDefault="003B2D1F" w:rsidP="00A5122F">
            <w:pPr>
              <w:pStyle w:val="3"/>
              <w:spacing w:line="360" w:lineRule="auto"/>
              <w:ind w:left="0"/>
              <w:rPr>
                <w:rtl/>
                <w:lang w:eastAsia="en-US"/>
              </w:rPr>
            </w:pPr>
            <w:r w:rsidRPr="004C7ACB">
              <w:rPr>
                <w:rFonts w:hint="cs"/>
                <w:rtl/>
                <w:lang w:eastAsia="en-US"/>
              </w:rPr>
              <w:t>20</w:t>
            </w:r>
          </w:p>
        </w:tc>
      </w:tr>
      <w:tr w:rsidR="003B2D1F" w:rsidRPr="004C7ACB" w:rsidTr="00A5122F">
        <w:tc>
          <w:tcPr>
            <w:tcW w:w="3303" w:type="dxa"/>
            <w:shd w:val="clear" w:color="auto" w:fill="auto"/>
          </w:tcPr>
          <w:p w:rsidR="003B2D1F" w:rsidRPr="004C7ACB" w:rsidRDefault="003B2D1F" w:rsidP="00A5122F">
            <w:pPr>
              <w:pStyle w:val="3"/>
              <w:spacing w:line="360" w:lineRule="auto"/>
              <w:ind w:left="0"/>
              <w:rPr>
                <w:rtl/>
                <w:lang w:eastAsia="en-US"/>
              </w:rPr>
            </w:pPr>
            <w:r w:rsidRPr="004C7ACB">
              <w:rPr>
                <w:rFonts w:hint="cs"/>
                <w:rtl/>
                <w:lang w:eastAsia="en-US"/>
              </w:rPr>
              <w:t>סה"כ</w:t>
            </w:r>
          </w:p>
        </w:tc>
        <w:tc>
          <w:tcPr>
            <w:tcW w:w="2966" w:type="dxa"/>
            <w:shd w:val="clear" w:color="auto" w:fill="auto"/>
          </w:tcPr>
          <w:p w:rsidR="003B2D1F" w:rsidRPr="004C7ACB" w:rsidRDefault="003B2D1F" w:rsidP="00A5122F">
            <w:pPr>
              <w:pStyle w:val="3"/>
              <w:spacing w:line="360" w:lineRule="auto"/>
              <w:ind w:left="0"/>
              <w:rPr>
                <w:rtl/>
                <w:lang w:eastAsia="en-US"/>
              </w:rPr>
            </w:pPr>
          </w:p>
        </w:tc>
        <w:tc>
          <w:tcPr>
            <w:tcW w:w="2770" w:type="dxa"/>
          </w:tcPr>
          <w:p w:rsidR="003B2D1F" w:rsidRPr="004C7ACB" w:rsidRDefault="003B2D1F" w:rsidP="00A5122F">
            <w:pPr>
              <w:pStyle w:val="3"/>
              <w:spacing w:line="360" w:lineRule="auto"/>
              <w:ind w:left="0"/>
              <w:rPr>
                <w:rtl/>
                <w:lang w:eastAsia="en-US"/>
              </w:rPr>
            </w:pPr>
            <w:r w:rsidRPr="004C7ACB">
              <w:rPr>
                <w:rFonts w:hint="cs"/>
                <w:rtl/>
                <w:lang w:eastAsia="en-US"/>
              </w:rPr>
              <w:t>100</w:t>
            </w:r>
          </w:p>
        </w:tc>
      </w:tr>
    </w:tbl>
    <w:p w:rsidR="003B2D1F" w:rsidRPr="004C7ACB" w:rsidRDefault="003B2D1F" w:rsidP="003B2D1F">
      <w:pPr>
        <w:pStyle w:val="ListParagraph"/>
        <w:autoSpaceDE w:val="0"/>
        <w:autoSpaceDN w:val="0"/>
        <w:adjustRightInd w:val="0"/>
        <w:ind w:left="0"/>
        <w:jc w:val="both"/>
        <w:textAlignment w:val="baseline"/>
      </w:pPr>
    </w:p>
    <w:p w:rsidR="003B2D1F" w:rsidRPr="004C7ACB" w:rsidRDefault="003B2D1F" w:rsidP="007761C9">
      <w:r w:rsidRPr="004C7ACB">
        <w:rPr>
          <w:rFonts w:hint="cs"/>
          <w:rtl/>
        </w:rPr>
        <w:t>המחיר להשוואה (</w:t>
      </w:r>
      <w:r w:rsidRPr="004C7ACB">
        <w:t>Y</w:t>
      </w:r>
      <w:r w:rsidRPr="004C7ACB">
        <w:rPr>
          <w:rFonts w:hint="cs"/>
          <w:rtl/>
        </w:rPr>
        <w:t>). מספר זה הוא תוצאת חישוב מבוססת על המחירים המוצעים ונועד אך ורק לצורך השוואת ההצעות ובחירת הזוכה:</w:t>
      </w:r>
    </w:p>
    <w:bookmarkStart w:id="1" w:name="_MON_1438960464"/>
    <w:bookmarkEnd w:id="1"/>
    <w:p w:rsidR="003B2D1F" w:rsidRPr="004C7ACB" w:rsidRDefault="003B2D1F" w:rsidP="003B2D1F">
      <w:r w:rsidRPr="004C7ACB">
        <w:object w:dxaOrig="9638" w:dyaOrig="3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1pt;height:15pt" o:ole="">
            <v:imagedata r:id="rId6" o:title=""/>
          </v:shape>
          <o:OLEObject Type="Embed" ProgID="Word.Document.12" ShapeID="_x0000_i1025" DrawAspect="Content" ObjectID="_1469195402" r:id="rId7">
            <o:FieldCodes>\s</o:FieldCodes>
          </o:OLEObject>
        </w:object>
      </w:r>
    </w:p>
    <w:p w:rsidR="003B2D1F" w:rsidRPr="004C7ACB" w:rsidRDefault="003B2D1F" w:rsidP="003B2D1F">
      <w:pPr>
        <w:autoSpaceDE w:val="0"/>
        <w:autoSpaceDN w:val="0"/>
        <w:adjustRightInd w:val="0"/>
        <w:textAlignment w:val="baseline"/>
        <w:rPr>
          <w:rtl/>
        </w:rPr>
      </w:pPr>
      <w:r w:rsidRPr="004C7ACB">
        <w:rPr>
          <w:rtl/>
        </w:rPr>
        <w:fldChar w:fldCharType="begin"/>
      </w:r>
      <w:r w:rsidRPr="004C7ACB">
        <w:rPr>
          <w:rtl/>
        </w:rPr>
        <w:instrText xml:space="preserve"> </w:instrText>
      </w:r>
      <w:r w:rsidRPr="004C7ACB">
        <w:instrText>QUOTE</w:instrText>
      </w:r>
      <w:r w:rsidRPr="004C7ACB">
        <w:rPr>
          <w:rtl/>
        </w:rPr>
        <w:instrText xml:space="preserve"> </w:instrText>
      </w:r>
      <m:oMath>
        <m:r>
          <m:rPr>
            <m:sty m:val="p"/>
          </m:rPr>
          <w:rPr>
            <w:rFonts w:ascii="Cambria Math" w:hAnsi="Cambria Math"/>
          </w:rPr>
          <m:t>Y=</m:t>
        </m:r>
        <m:d>
          <m:dPr>
            <m:ctrlPr>
              <w:rPr>
                <w:rFonts w:ascii="Cambria Math" w:hAnsi="Cambria Math"/>
                <w:i/>
              </w:rPr>
            </m:ctrlPr>
          </m:dPr>
          <m:e>
            <m:r>
              <m:rPr>
                <m:sty m:val="p"/>
              </m:rPr>
              <w:rPr>
                <w:rFonts w:ascii="Cambria Math" w:hAnsi="Cambria Math"/>
              </w:rPr>
              <m:t>A+B+C+D+E+F</m:t>
            </m:r>
          </m:e>
        </m:d>
        <m:r>
          <m:rPr>
            <m:sty m:val="p"/>
          </m:rPr>
          <w:rPr>
            <w:rFonts w:ascii="Cambria Math" w:hAnsi="Cambria Math"/>
          </w:rPr>
          <m:t>+2×G+2500×H</m:t>
        </m:r>
      </m:oMath>
      <w:r w:rsidRPr="004C7ACB">
        <w:rPr>
          <w:rtl/>
        </w:rPr>
        <w:instrText xml:space="preserve"> </w:instrText>
      </w:r>
      <w:r w:rsidRPr="004C7ACB">
        <w:rPr>
          <w:rtl/>
        </w:rPr>
        <w:fldChar w:fldCharType="end"/>
      </w:r>
      <w:r w:rsidRPr="004C7ACB">
        <w:rPr>
          <w:rtl/>
        </w:rPr>
        <w:t xml:space="preserve"> </w:t>
      </w:r>
    </w:p>
    <w:p w:rsidR="003B2D1F" w:rsidRPr="004C7ACB" w:rsidRDefault="003B2D1F" w:rsidP="007761C9">
      <w:pPr>
        <w:autoSpaceDE w:val="0"/>
        <w:autoSpaceDN w:val="0"/>
        <w:adjustRightInd w:val="0"/>
        <w:jc w:val="both"/>
        <w:textAlignment w:val="baseline"/>
      </w:pPr>
      <w:r w:rsidRPr="004C7ACB">
        <w:rPr>
          <w:rFonts w:hint="cs"/>
          <w:rtl/>
        </w:rPr>
        <w:t>הציון שיינתן לכל מציע יהיה:</w:t>
      </w:r>
    </w:p>
    <w:p w:rsidR="003B2D1F" w:rsidRPr="004C7ACB" w:rsidRDefault="003B2D1F" w:rsidP="003B2D1F">
      <w:pPr>
        <w:autoSpaceDE w:val="0"/>
        <w:autoSpaceDN w:val="0"/>
        <w:adjustRightInd w:val="0"/>
        <w:textAlignment w:val="baseline"/>
      </w:pPr>
      <m:oMath>
        <m:r>
          <m:rPr>
            <m:sty m:val="p"/>
          </m:rPr>
          <w:rPr>
            <w:rFonts w:ascii="Cambria Math" w:hAnsi="Cambria Math"/>
          </w:rPr>
          <m:t>Z=</m:t>
        </m:r>
        <m:f>
          <m:fPr>
            <m:ctrlPr>
              <w:rPr>
                <w:rFonts w:ascii="Cambria Math" w:hAnsi="Cambria Math"/>
              </w:rPr>
            </m:ctrlPr>
          </m:fPr>
          <m:num>
            <m:func>
              <m:funcPr>
                <m:ctrlPr>
                  <w:rPr>
                    <w:rFonts w:ascii="Cambria Math" w:hAnsi="Cambria Math"/>
                    <w:i/>
                  </w:rPr>
                </m:ctrlPr>
              </m:funcPr>
              <m:fName>
                <m:limLow>
                  <m:limLowPr>
                    <m:ctrlPr>
                      <w:rPr>
                        <w:rFonts w:ascii="Cambria Math" w:hAnsi="Cambria Math"/>
                        <w:i/>
                      </w:rPr>
                    </m:ctrlPr>
                  </m:limLowPr>
                  <m:e>
                    <m:r>
                      <m:rPr>
                        <m:sty m:val="p"/>
                      </m:rPr>
                      <w:rPr>
                        <w:rFonts w:ascii="Cambria Math" w:hAnsi="Cambria Math"/>
                      </w:rPr>
                      <m:t>min</m:t>
                    </m:r>
                  </m:e>
                  <m:lim/>
                </m:limLow>
                <m:r>
                  <w:rPr>
                    <w:rFonts w:ascii="Cambria Math" w:hAnsi="Cambria Math"/>
                  </w:rPr>
                  <m:t>Y</m:t>
                </m:r>
              </m:fName>
              <m:e/>
            </m:func>
            <m:r>
              <w:rPr>
                <w:rFonts w:ascii="Cambria Math" w:hAnsi="Cambria Math"/>
              </w:rPr>
              <m:t>Y</m:t>
            </m:r>
          </m:num>
          <m:den/>
        </m:f>
      </m:oMath>
      <w:r w:rsidRPr="004C7ACB">
        <w:t xml:space="preserve"> </w:t>
      </w:r>
      <w:r w:rsidRPr="004C7ACB">
        <w:rPr>
          <w:rtl/>
        </w:rPr>
        <w:br/>
      </w:r>
      <w:r w:rsidRPr="004C7ACB">
        <w:rPr>
          <w:rFonts w:hint="cs"/>
          <w:rtl/>
        </w:rPr>
        <w:t>(המחיר המינימאלי שהוצע במכרז מחולק במחיר ההצעה הנבדקת)</w:t>
      </w:r>
    </w:p>
    <w:p w:rsidR="003B2D1F" w:rsidRPr="004C7ACB" w:rsidRDefault="003B2D1F" w:rsidP="003B2D1F">
      <w:pPr>
        <w:pStyle w:val="ListParagraph"/>
        <w:numPr>
          <w:ilvl w:val="0"/>
          <w:numId w:val="5"/>
        </w:numPr>
        <w:autoSpaceDE w:val="0"/>
        <w:autoSpaceDN w:val="0"/>
        <w:adjustRightInd w:val="0"/>
        <w:jc w:val="both"/>
        <w:textAlignment w:val="baseline"/>
      </w:pPr>
      <w:r w:rsidRPr="004C7ACB">
        <w:rPr>
          <w:rFonts w:hint="cs"/>
          <w:rtl/>
        </w:rPr>
        <w:t>הציון הסופי של כל הצעה יהיה:</w:t>
      </w:r>
    </w:p>
    <w:p w:rsidR="003B2D1F" w:rsidRPr="004C7ACB" w:rsidRDefault="0058715A" w:rsidP="003B2D1F">
      <w:pPr>
        <w:autoSpaceDE w:val="0"/>
        <w:autoSpaceDN w:val="0"/>
        <w:adjustRightInd w:val="0"/>
        <w:textAlignment w:val="baseline"/>
        <w:rPr>
          <w:rtl/>
        </w:rPr>
      </w:pPr>
      <m:oMath>
        <m:d>
          <m:dPr>
            <m:begChr m:val="["/>
            <m:endChr m:val="]"/>
            <m:ctrlPr>
              <w:rPr>
                <w:rFonts w:ascii="Cambria Math" w:hAnsi="Cambria Math"/>
              </w:rPr>
            </m:ctrlPr>
          </m:dPr>
          <m:e>
            <m:r>
              <m:rPr>
                <m:sty m:val="p"/>
              </m:rPr>
              <w:rPr>
                <w:rFonts w:ascii="Cambria Math" w:hAnsi="Cambria Math"/>
                <w:rtl/>
              </w:rPr>
              <m:t>סופי ציון</m:t>
            </m:r>
          </m:e>
        </m:d>
        <m:r>
          <m:rPr>
            <m:sty m:val="p"/>
          </m:rPr>
          <w:rPr>
            <w:rFonts w:ascii="Cambria Math" w:hAnsi="Cambria Math"/>
          </w:rPr>
          <m:t>=0.6×[</m:t>
        </m:r>
        <m:r>
          <m:rPr>
            <m:sty m:val="p"/>
          </m:rPr>
          <w:rPr>
            <w:rFonts w:ascii="Cambria Math" w:hAnsi="Cambria Math"/>
            <w:rtl/>
          </w:rPr>
          <m:t>איכות ציון]</m:t>
        </m:r>
        <m:r>
          <m:rPr>
            <m:sty m:val="p"/>
          </m:rPr>
          <w:rPr>
            <w:rFonts w:ascii="Cambria Math" w:hAnsi="Cambria Math"/>
          </w:rPr>
          <m:t>+0.4×[</m:t>
        </m:r>
        <m:r>
          <m:rPr>
            <m:sty m:val="p"/>
          </m:rPr>
          <w:rPr>
            <w:rFonts w:ascii="Cambria Math" w:hAnsi="Cambria Math"/>
            <w:rtl/>
          </w:rPr>
          <m:t>עלות ציון]</m:t>
        </m:r>
      </m:oMath>
      <w:r w:rsidR="003B2D1F" w:rsidRPr="004C7ACB">
        <w:rPr>
          <w:rtl/>
        </w:rPr>
        <w:t xml:space="preserve"> </w:t>
      </w:r>
    </w:p>
    <w:p w:rsidR="00AD64AC" w:rsidRDefault="00AD64AC" w:rsidP="007761C9">
      <w:pPr>
        <w:ind w:left="360"/>
        <w:jc w:val="left"/>
        <w:rPr>
          <w:rtl/>
        </w:rPr>
      </w:pPr>
    </w:p>
    <w:p w:rsidR="00AD64AC" w:rsidRDefault="00AD64AC">
      <w:pPr>
        <w:bidi w:val="0"/>
        <w:spacing w:before="0" w:after="200" w:line="276" w:lineRule="auto"/>
        <w:jc w:val="left"/>
      </w:pPr>
      <w:r>
        <w:rPr>
          <w:rtl/>
        </w:rPr>
        <w:lastRenderedPageBreak/>
        <w:br w:type="page"/>
      </w:r>
    </w:p>
    <w:p w:rsidR="00B8074D" w:rsidRDefault="00B8074D" w:rsidP="00D13D73">
      <w:pPr>
        <w:pStyle w:val="ListParagraph"/>
        <w:numPr>
          <w:ilvl w:val="0"/>
          <w:numId w:val="1"/>
        </w:numPr>
        <w:jc w:val="left"/>
      </w:pPr>
      <w:r>
        <w:rPr>
          <w:rFonts w:hint="cs"/>
          <w:rtl/>
        </w:rPr>
        <w:lastRenderedPageBreak/>
        <w:t xml:space="preserve">נספח </w:t>
      </w:r>
      <w:r w:rsidR="006F3032">
        <w:rPr>
          <w:rFonts w:hint="cs"/>
          <w:rtl/>
        </w:rPr>
        <w:t xml:space="preserve">6.11 </w:t>
      </w:r>
      <w:r w:rsidR="006F3032">
        <w:rPr>
          <w:rtl/>
        </w:rPr>
        <w:t>–</w:t>
      </w:r>
      <w:r w:rsidR="006F3032">
        <w:rPr>
          <w:rFonts w:hint="cs"/>
          <w:rtl/>
        </w:rPr>
        <w:t xml:space="preserve"> הצהרת סודיות</w:t>
      </w:r>
    </w:p>
    <w:p w:rsidR="006F3032" w:rsidRDefault="006F3032" w:rsidP="006F3032">
      <w:pPr>
        <w:ind w:left="720"/>
        <w:jc w:val="both"/>
        <w:rPr>
          <w:rtl/>
        </w:rPr>
      </w:pPr>
      <w:r>
        <w:rPr>
          <w:rFonts w:hint="cs"/>
          <w:rtl/>
        </w:rPr>
        <w:t>נספח 6.11 ישונה ומעתה הנוסח המחייב הוא:</w:t>
      </w:r>
    </w:p>
    <w:p w:rsidR="006F3032" w:rsidRPr="004C7ACB" w:rsidRDefault="006F3032" w:rsidP="006F3032">
      <w:pPr>
        <w:widowControl w:val="0"/>
        <w:ind w:left="18" w:right="-180"/>
        <w:rPr>
          <w:b/>
          <w:bCs/>
          <w:u w:val="single"/>
          <w:rtl/>
        </w:rPr>
      </w:pPr>
      <w:r w:rsidRPr="004C7ACB">
        <w:rPr>
          <w:b/>
          <w:bCs/>
          <w:u w:val="single"/>
          <w:rtl/>
        </w:rPr>
        <w:t>התחייבות לשמירת סודיות</w:t>
      </w:r>
    </w:p>
    <w:p w:rsidR="006F3032" w:rsidRDefault="006F3032" w:rsidP="006F3032">
      <w:pPr>
        <w:ind w:left="720"/>
        <w:jc w:val="both"/>
        <w:rPr>
          <w:rtl/>
        </w:rPr>
      </w:pPr>
    </w:p>
    <w:p w:rsidR="006F3032" w:rsidRPr="004C7ACB" w:rsidRDefault="006F3032" w:rsidP="006F3032">
      <w:pPr>
        <w:widowControl w:val="0"/>
        <w:ind w:left="18" w:right="-180"/>
        <w:rPr>
          <w:rtl/>
        </w:rPr>
      </w:pPr>
      <w:r w:rsidRPr="004C7ACB">
        <w:rPr>
          <w:rtl/>
        </w:rPr>
        <w:t>שנערכה ונחתמה ב_______________ ביום ______ בחודש _____________שנה _________</w:t>
      </w:r>
    </w:p>
    <w:p w:rsidR="006F3032" w:rsidRPr="004C7ACB" w:rsidRDefault="006F3032" w:rsidP="006F3032">
      <w:pPr>
        <w:widowControl w:val="0"/>
        <w:ind w:left="18" w:right="-180"/>
        <w:rPr>
          <w:rtl/>
        </w:rPr>
      </w:pPr>
      <w:r w:rsidRPr="004C7ACB">
        <w:rPr>
          <w:rtl/>
        </w:rPr>
        <w:t>על ידי:</w:t>
      </w:r>
    </w:p>
    <w:p w:rsidR="006F3032" w:rsidRPr="004C7ACB" w:rsidRDefault="006F3032" w:rsidP="006F3032">
      <w:pPr>
        <w:widowControl w:val="0"/>
        <w:ind w:left="18" w:right="-180"/>
        <w:rPr>
          <w:rtl/>
        </w:rPr>
      </w:pPr>
      <w:r w:rsidRPr="004C7ACB">
        <w:rPr>
          <w:rtl/>
        </w:rPr>
        <w:t>שם</w:t>
      </w:r>
      <w:r w:rsidRPr="004C7ACB">
        <w:rPr>
          <w:rtl/>
        </w:rPr>
        <w:tab/>
        <w:t>___________________________</w:t>
      </w:r>
    </w:p>
    <w:p w:rsidR="006F3032" w:rsidRPr="004C7ACB" w:rsidRDefault="006F3032" w:rsidP="006F3032">
      <w:pPr>
        <w:widowControl w:val="0"/>
        <w:ind w:left="18" w:right="-180"/>
        <w:rPr>
          <w:rtl/>
        </w:rPr>
      </w:pPr>
      <w:r w:rsidRPr="004C7ACB">
        <w:rPr>
          <w:rtl/>
        </w:rPr>
        <w:t>ת"ז</w:t>
      </w:r>
      <w:r w:rsidRPr="004C7ACB">
        <w:rPr>
          <w:rtl/>
        </w:rPr>
        <w:tab/>
        <w:t>___________________________</w:t>
      </w:r>
    </w:p>
    <w:p w:rsidR="006F3032" w:rsidRPr="004C7ACB" w:rsidRDefault="006F3032" w:rsidP="006F3032">
      <w:pPr>
        <w:widowControl w:val="0"/>
        <w:ind w:left="18" w:right="-180"/>
        <w:rPr>
          <w:rtl/>
        </w:rPr>
      </w:pPr>
      <w:r w:rsidRPr="004C7ACB">
        <w:rPr>
          <w:rtl/>
        </w:rPr>
        <w:t>כתובת</w:t>
      </w:r>
      <w:r w:rsidRPr="004C7ACB">
        <w:rPr>
          <w:rtl/>
        </w:rPr>
        <w:tab/>
        <w:t>___________________________</w:t>
      </w:r>
    </w:p>
    <w:p w:rsidR="006F3032" w:rsidRPr="004C7ACB" w:rsidRDefault="006F3032" w:rsidP="006F3032">
      <w:pPr>
        <w:widowControl w:val="0"/>
        <w:ind w:left="18" w:right="-180"/>
        <w:rPr>
          <w:rtl/>
        </w:rPr>
      </w:pPr>
    </w:p>
    <w:p w:rsidR="006F3032" w:rsidRPr="004C7ACB" w:rsidRDefault="006F3032" w:rsidP="006F3032">
      <w:pPr>
        <w:widowControl w:val="0"/>
        <w:ind w:left="18" w:right="-180" w:hanging="720"/>
        <w:rPr>
          <w:rtl/>
        </w:rPr>
      </w:pPr>
      <w:r w:rsidRPr="004C7ACB">
        <w:rPr>
          <w:b/>
          <w:bCs/>
          <w:rtl/>
        </w:rPr>
        <w:t>הואיל</w:t>
      </w:r>
      <w:r w:rsidRPr="004C7ACB">
        <w:rPr>
          <w:rtl/>
        </w:rPr>
        <w:tab/>
        <w:t xml:space="preserve">ועורך המכרז מתכוון לרכוש </w:t>
      </w:r>
      <w:r w:rsidRPr="004C7ACB">
        <w:rPr>
          <w:rFonts w:hint="cs"/>
          <w:rtl/>
        </w:rPr>
        <w:t>שירותי יישום</w:t>
      </w:r>
      <w:r w:rsidRPr="004C7ACB">
        <w:rPr>
          <w:rtl/>
        </w:rPr>
        <w:t xml:space="preserve"> כמפורט ב מכרז למערכת להפקת דוחות כספיים</w:t>
      </w:r>
      <w:r>
        <w:rPr>
          <w:rFonts w:hint="cs"/>
          <w:rtl/>
        </w:rPr>
        <w:t xml:space="preserve"> (01/2014)</w:t>
      </w:r>
      <w:r w:rsidRPr="004C7ACB">
        <w:rPr>
          <w:rtl/>
        </w:rPr>
        <w:t xml:space="preserve"> (להלן - "המכרז");</w:t>
      </w:r>
    </w:p>
    <w:p w:rsidR="006F3032" w:rsidRPr="004C7ACB" w:rsidRDefault="006F3032" w:rsidP="006F3032">
      <w:pPr>
        <w:widowControl w:val="0"/>
        <w:ind w:left="18" w:right="-180"/>
        <w:rPr>
          <w:rtl/>
        </w:rPr>
      </w:pPr>
      <w:r w:rsidRPr="004C7ACB">
        <w:rPr>
          <w:b/>
          <w:bCs/>
          <w:rtl/>
        </w:rPr>
        <w:t>והואיל</w:t>
      </w:r>
      <w:r w:rsidRPr="004C7ACB">
        <w:rPr>
          <w:rtl/>
        </w:rPr>
        <w:tab/>
        <w:t>והנני מועסק בקשר לאספקת השירות כמפורט במכרז;</w:t>
      </w:r>
    </w:p>
    <w:p w:rsidR="006F3032" w:rsidRPr="004C7ACB" w:rsidRDefault="006F3032" w:rsidP="006F3032">
      <w:pPr>
        <w:widowControl w:val="0"/>
        <w:ind w:left="18" w:right="-180"/>
        <w:rPr>
          <w:rtl/>
        </w:rPr>
      </w:pPr>
      <w:r w:rsidRPr="004C7ACB">
        <w:rPr>
          <w:b/>
          <w:bCs/>
          <w:rtl/>
        </w:rPr>
        <w:t>והואיל</w:t>
      </w:r>
      <w:r w:rsidRPr="004C7ACB">
        <w:rPr>
          <w:rtl/>
        </w:rPr>
        <w:tab/>
        <w:t>והנני עשוי להיחשף לסודות מקצועיים עליהם מעוניינת מדינת ישראל להגן.</w:t>
      </w:r>
    </w:p>
    <w:p w:rsidR="006F3032" w:rsidRPr="004C7ACB" w:rsidRDefault="006F3032" w:rsidP="006F3032">
      <w:pPr>
        <w:widowControl w:val="0"/>
        <w:ind w:left="18" w:right="-180"/>
        <w:rPr>
          <w:b/>
          <w:bCs/>
          <w:rtl/>
        </w:rPr>
      </w:pPr>
    </w:p>
    <w:p w:rsidR="006F3032" w:rsidRPr="004C7ACB" w:rsidRDefault="006F3032" w:rsidP="006F3032">
      <w:pPr>
        <w:widowControl w:val="0"/>
        <w:ind w:left="18" w:right="-180"/>
        <w:rPr>
          <w:b/>
          <w:bCs/>
          <w:rtl/>
        </w:rPr>
      </w:pPr>
    </w:p>
    <w:p w:rsidR="006F3032" w:rsidRPr="004C7ACB" w:rsidRDefault="006F3032" w:rsidP="006F3032">
      <w:pPr>
        <w:widowControl w:val="0"/>
        <w:ind w:left="18" w:right="-180"/>
        <w:rPr>
          <w:b/>
          <w:bCs/>
          <w:rtl/>
        </w:rPr>
      </w:pPr>
      <w:r w:rsidRPr="004C7ACB">
        <w:rPr>
          <w:b/>
          <w:bCs/>
          <w:rtl/>
        </w:rPr>
        <w:t>לפיכך הנני מתחייב כלפי מדינת ישראל כדלקמן:</w:t>
      </w:r>
    </w:p>
    <w:p w:rsidR="006F3032" w:rsidRPr="004C7ACB" w:rsidRDefault="006F3032" w:rsidP="006F3032">
      <w:pPr>
        <w:widowControl w:val="0"/>
        <w:ind w:left="18" w:right="-180"/>
        <w:rPr>
          <w:b/>
          <w:bCs/>
          <w:u w:val="single"/>
          <w:rtl/>
        </w:rPr>
      </w:pPr>
    </w:p>
    <w:p w:rsidR="006F3032" w:rsidRPr="004C7ACB" w:rsidRDefault="006F3032" w:rsidP="006F3032">
      <w:pPr>
        <w:widowControl w:val="0"/>
        <w:ind w:left="18" w:right="-180"/>
        <w:rPr>
          <w:b/>
          <w:bCs/>
          <w:u w:val="single"/>
          <w:rtl/>
        </w:rPr>
      </w:pPr>
      <w:r w:rsidRPr="004C7ACB">
        <w:rPr>
          <w:b/>
          <w:bCs/>
          <w:u w:val="single"/>
          <w:rtl/>
        </w:rPr>
        <w:t>הגדרות</w:t>
      </w:r>
    </w:p>
    <w:p w:rsidR="006F3032" w:rsidRPr="004C7ACB" w:rsidRDefault="006F3032" w:rsidP="006F3032">
      <w:pPr>
        <w:widowControl w:val="0"/>
        <w:ind w:left="18" w:right="-180"/>
        <w:rPr>
          <w:rtl/>
        </w:rPr>
      </w:pPr>
      <w:r w:rsidRPr="004C7ACB">
        <w:rPr>
          <w:rtl/>
        </w:rPr>
        <w:t>בהתחייבות זו תהיה למונחים הבאים המשמעות המופיעה לצידם:</w:t>
      </w:r>
    </w:p>
    <w:p w:rsidR="006F3032" w:rsidRPr="004C7ACB" w:rsidRDefault="006F3032" w:rsidP="006F3032">
      <w:pPr>
        <w:widowControl w:val="0"/>
        <w:ind w:left="18" w:right="-180"/>
        <w:rPr>
          <w:rtl/>
        </w:rPr>
      </w:pPr>
      <w:r w:rsidRPr="004C7ACB">
        <w:rPr>
          <w:b/>
          <w:bCs/>
          <w:rtl/>
        </w:rPr>
        <w:t>"השירותים"</w:t>
      </w:r>
      <w:r w:rsidRPr="004C7ACB">
        <w:rPr>
          <w:rtl/>
        </w:rPr>
        <w:t xml:space="preserve"> – מתן השירות בהתאם למפורט במכרז.  </w:t>
      </w:r>
    </w:p>
    <w:p w:rsidR="006F3032" w:rsidRPr="004C7ACB" w:rsidRDefault="006F3032" w:rsidP="006F3032">
      <w:pPr>
        <w:widowControl w:val="0"/>
        <w:ind w:left="18" w:right="-180"/>
        <w:rPr>
          <w:rtl/>
        </w:rPr>
      </w:pPr>
      <w:r w:rsidRPr="004C7ACB">
        <w:rPr>
          <w:b/>
          <w:bCs/>
          <w:rtl/>
        </w:rPr>
        <w:t>"מידע"</w:t>
      </w:r>
      <w:r w:rsidRPr="004C7ACB">
        <w:rPr>
          <w:rtl/>
        </w:rPr>
        <w:t xml:space="preserve"> - כל מידע (</w:t>
      </w:r>
      <w:r w:rsidRPr="004C7ACB">
        <w:t>Information</w:t>
      </w:r>
      <w:r w:rsidRPr="004C7ACB">
        <w:rPr>
          <w:rtl/>
        </w:rPr>
        <w:t>), ידע (</w:t>
      </w:r>
      <w:r w:rsidRPr="004C7ACB">
        <w:t>Know-How</w:t>
      </w:r>
      <w:r w:rsidRPr="004C7ACB">
        <w:rPr>
          <w:rtl/>
        </w:rPr>
        <w:t>), ידיעה, מסמך, תכתובת, תוכנית, נתון, מודל, חוות דעת, מסקנה וכל דבר אחר כיו"ב הקשור באספקת המכשירים בין בכתב ובין בע"פ ו/או בכל צורה או דרך של שימור ידיעות בצורה חשמלית ו/או אלקטרונית ו/או אופטית ו/או מגנטית ו/או אחרת.</w:t>
      </w:r>
    </w:p>
    <w:p w:rsidR="006F3032" w:rsidRPr="004C7ACB" w:rsidRDefault="006F3032" w:rsidP="006F3032">
      <w:pPr>
        <w:widowControl w:val="0"/>
        <w:ind w:left="18" w:right="-180"/>
        <w:rPr>
          <w:rtl/>
        </w:rPr>
      </w:pPr>
      <w:r w:rsidRPr="004C7ACB">
        <w:rPr>
          <w:b/>
          <w:bCs/>
          <w:rtl/>
        </w:rPr>
        <w:t xml:space="preserve">"סודות מקצועיים" </w:t>
      </w:r>
      <w:r w:rsidRPr="004C7ACB">
        <w:rPr>
          <w:rtl/>
        </w:rPr>
        <w:t xml:space="preserve">- כל מידע אשר יגיע לידי בקשר לאספקת השירותים, בין אם נתקבל במהלך מתן המכשירים או לאחר מכן, לרבות ומבלי לפגוע בכלליות האמור לעיל: מידע אשר יימסר ע"י מדינת ישראל ו/או כל גורם אחר ו/או מי מטעמה. </w:t>
      </w:r>
    </w:p>
    <w:p w:rsidR="006F3032" w:rsidRPr="004C7ACB" w:rsidRDefault="006F3032" w:rsidP="006F3032">
      <w:pPr>
        <w:widowControl w:val="0"/>
        <w:ind w:left="18" w:right="-180"/>
        <w:rPr>
          <w:b/>
          <w:bCs/>
          <w:u w:val="single"/>
          <w:rtl/>
        </w:rPr>
      </w:pPr>
    </w:p>
    <w:p w:rsidR="006F3032" w:rsidRPr="004C7ACB" w:rsidRDefault="006F3032" w:rsidP="006F3032">
      <w:pPr>
        <w:widowControl w:val="0"/>
        <w:ind w:left="18" w:right="-180"/>
        <w:rPr>
          <w:b/>
          <w:bCs/>
          <w:u w:val="single"/>
          <w:rtl/>
        </w:rPr>
      </w:pPr>
      <w:r w:rsidRPr="004C7ACB">
        <w:rPr>
          <w:b/>
          <w:bCs/>
          <w:u w:val="single"/>
          <w:rtl/>
        </w:rPr>
        <w:t>שמירת סודיות</w:t>
      </w:r>
    </w:p>
    <w:p w:rsidR="006F3032" w:rsidRPr="004C7ACB" w:rsidRDefault="006F3032" w:rsidP="00C2750C">
      <w:pPr>
        <w:widowControl w:val="0"/>
        <w:ind w:left="18" w:right="-180"/>
        <w:rPr>
          <w:rtl/>
        </w:rPr>
      </w:pPr>
      <w:r w:rsidRPr="004C7ACB">
        <w:rPr>
          <w:rtl/>
        </w:rPr>
        <w:t xml:space="preserve">הנני מתחייב לשמור את המידע ו/או הסודות המקצועיים בסודיות מוחלטת ולעשות בהם שימוש אך ורק לצורך אספקת </w:t>
      </w:r>
      <w:r>
        <w:rPr>
          <w:rFonts w:hint="cs"/>
          <w:rtl/>
        </w:rPr>
        <w:t>השירותים המפורטים במ</w:t>
      </w:r>
      <w:r w:rsidR="00C2750C">
        <w:rPr>
          <w:rFonts w:hint="cs"/>
          <w:rtl/>
        </w:rPr>
        <w:t>סמ</w:t>
      </w:r>
      <w:r>
        <w:rPr>
          <w:rFonts w:hint="cs"/>
          <w:rtl/>
        </w:rPr>
        <w:t xml:space="preserve">כי המכרז </w:t>
      </w:r>
      <w:r w:rsidRPr="00EF2B4D">
        <w:rPr>
          <w:rtl/>
        </w:rPr>
        <w:t>מכרז 01/2014</w:t>
      </w:r>
      <w:r>
        <w:rPr>
          <w:rFonts w:hint="cs"/>
          <w:rtl/>
        </w:rPr>
        <w:t xml:space="preserve"> ל</w:t>
      </w:r>
      <w:r w:rsidRPr="00EF2B4D">
        <w:rPr>
          <w:rtl/>
        </w:rPr>
        <w:t>מערכת להפקת דוחות כספיים</w:t>
      </w:r>
      <w:r w:rsidRPr="004C7ACB">
        <w:rPr>
          <w:rtl/>
        </w:rPr>
        <w:t xml:space="preserve">. למען הסר ספק, ומבלי לפגוע בכלליות האמור, הנני מתחייב לא לפרסם, להעביר, להודיע, למסור או להביא לידיעת כל אדם את המידע ו/או הסודות </w:t>
      </w:r>
      <w:r w:rsidRPr="004C7ACB">
        <w:rPr>
          <w:rtl/>
        </w:rPr>
        <w:lastRenderedPageBreak/>
        <w:t>המקצועיים.</w:t>
      </w:r>
    </w:p>
    <w:p w:rsidR="006F3032" w:rsidRPr="004C7ACB" w:rsidRDefault="006F3032" w:rsidP="006F3032">
      <w:pPr>
        <w:widowControl w:val="0"/>
        <w:ind w:left="18" w:right="-180"/>
        <w:rPr>
          <w:rtl/>
        </w:rPr>
      </w:pPr>
      <w:r w:rsidRPr="004C7ACB">
        <w:rPr>
          <w:rtl/>
        </w:rPr>
        <w:t>הנני מצהיר כי ידוע לי שאי מילוי התחייבויותיי מהוות עבירה לפי פרק ז' (ביטחון המדינה, יחסי חוץ וסודות רשמיים) לחוק העונשין, תשל"ז - 1977.</w:t>
      </w:r>
    </w:p>
    <w:p w:rsidR="006F3032" w:rsidRPr="004C7ACB" w:rsidRDefault="006F3032" w:rsidP="006F3032">
      <w:pPr>
        <w:widowControl w:val="0"/>
        <w:ind w:left="18" w:right="-180"/>
        <w:rPr>
          <w:b/>
          <w:bCs/>
          <w:rtl/>
        </w:rPr>
      </w:pPr>
    </w:p>
    <w:p w:rsidR="006F3032" w:rsidRPr="004C7ACB" w:rsidRDefault="006F3032" w:rsidP="006F3032">
      <w:pPr>
        <w:widowControl w:val="0"/>
        <w:ind w:left="18" w:right="-180"/>
        <w:rPr>
          <w:rtl/>
        </w:rPr>
      </w:pPr>
    </w:p>
    <w:p w:rsidR="006F3032" w:rsidRPr="004C7ACB" w:rsidRDefault="006F3032" w:rsidP="006F3032">
      <w:pPr>
        <w:widowControl w:val="0"/>
        <w:ind w:left="18" w:right="-180"/>
        <w:rPr>
          <w:rtl/>
        </w:rPr>
      </w:pPr>
    </w:p>
    <w:p w:rsidR="006F3032" w:rsidRPr="004C7ACB" w:rsidRDefault="006F3032" w:rsidP="006F3032">
      <w:pPr>
        <w:widowControl w:val="0"/>
        <w:ind w:left="18" w:right="-180"/>
        <w:rPr>
          <w:rtl/>
        </w:rPr>
      </w:pPr>
      <w:r w:rsidRPr="004C7ACB">
        <w:rPr>
          <w:rtl/>
        </w:rPr>
        <w:t>ולראיה באתי על החתום:  שם:__________________  חתימה:___________________</w:t>
      </w:r>
    </w:p>
    <w:p w:rsidR="006F3032" w:rsidRDefault="006F3032" w:rsidP="006F3032">
      <w:pPr>
        <w:ind w:left="720"/>
        <w:jc w:val="both"/>
      </w:pPr>
    </w:p>
    <w:p w:rsidR="00770CB0" w:rsidRDefault="00770CB0" w:rsidP="00D13D73">
      <w:pPr>
        <w:pStyle w:val="ListParagraph"/>
        <w:numPr>
          <w:ilvl w:val="0"/>
          <w:numId w:val="1"/>
        </w:numPr>
        <w:jc w:val="left"/>
      </w:pPr>
      <w:r>
        <w:rPr>
          <w:rFonts w:hint="cs"/>
          <w:rtl/>
        </w:rPr>
        <w:t xml:space="preserve">נספח 6.12 </w:t>
      </w:r>
      <w:r>
        <w:rPr>
          <w:rtl/>
        </w:rPr>
        <w:t>–</w:t>
      </w:r>
      <w:r>
        <w:rPr>
          <w:rFonts w:hint="cs"/>
          <w:rtl/>
        </w:rPr>
        <w:t xml:space="preserve"> התחייבות רכש גומלין</w:t>
      </w:r>
    </w:p>
    <w:p w:rsidR="00770CB0" w:rsidRDefault="00576C5E" w:rsidP="00D13D73">
      <w:pPr>
        <w:ind w:left="360" w:firstLine="360"/>
        <w:jc w:val="both"/>
      </w:pPr>
      <w:r>
        <w:rPr>
          <w:rFonts w:hint="cs"/>
          <w:rtl/>
        </w:rPr>
        <w:t>המציעים לרבות</w:t>
      </w:r>
      <w:r w:rsidR="00D13D73">
        <w:rPr>
          <w:rFonts w:hint="cs"/>
          <w:rtl/>
        </w:rPr>
        <w:t xml:space="preserve"> הזוכה לא יידרשו להגיש </w:t>
      </w:r>
      <w:r>
        <w:rPr>
          <w:rFonts w:hint="cs"/>
          <w:rtl/>
        </w:rPr>
        <w:t>נספח זה.</w:t>
      </w:r>
    </w:p>
    <w:p w:rsidR="009F3674" w:rsidRDefault="009F3674"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Default="00A31AE2" w:rsidP="009F3674">
      <w:pPr>
        <w:ind w:left="720"/>
        <w:jc w:val="left"/>
        <w:rPr>
          <w:rtl/>
        </w:rPr>
      </w:pPr>
    </w:p>
    <w:p w:rsidR="00A31AE2" w:rsidRPr="00A31AE2" w:rsidRDefault="00A31AE2" w:rsidP="00A31AE2">
      <w:pPr>
        <w:keepNext/>
        <w:keepLines/>
        <w:pageBreakBefore/>
        <w:numPr>
          <w:ilvl w:val="1"/>
          <w:numId w:val="0"/>
        </w:numPr>
        <w:tabs>
          <w:tab w:val="num" w:pos="1031"/>
        </w:tabs>
        <w:spacing w:before="0" w:after="360" w:line="240" w:lineRule="auto"/>
        <w:ind w:left="1388" w:hanging="1208"/>
        <w:jc w:val="left"/>
        <w:outlineLvl w:val="1"/>
        <w:rPr>
          <w:rFonts w:eastAsia="Times New Roman" w:cs="Narkisim"/>
          <w:b/>
          <w:bCs/>
          <w:sz w:val="36"/>
          <w:szCs w:val="32"/>
          <w:rtl/>
        </w:rPr>
      </w:pPr>
      <w:bookmarkStart w:id="2" w:name="_Toc150856187"/>
      <w:bookmarkStart w:id="3" w:name="_Toc359961487"/>
      <w:r w:rsidRPr="00A31AE2">
        <w:rPr>
          <w:rFonts w:eastAsia="Times New Roman" w:cs="Narkisim"/>
          <w:b/>
          <w:bCs/>
          <w:sz w:val="36"/>
          <w:szCs w:val="32"/>
          <w:rtl/>
        </w:rPr>
        <w:lastRenderedPageBreak/>
        <w:t>נספח 6.</w:t>
      </w:r>
      <w:r>
        <w:rPr>
          <w:rFonts w:eastAsia="Times New Roman" w:cs="Narkisim" w:hint="cs"/>
          <w:b/>
          <w:bCs/>
          <w:sz w:val="36"/>
          <w:szCs w:val="32"/>
          <w:rtl/>
        </w:rPr>
        <w:t>21</w:t>
      </w:r>
      <w:r w:rsidRPr="00A31AE2">
        <w:rPr>
          <w:rFonts w:eastAsia="Times New Roman" w:cs="Narkisim"/>
          <w:b/>
          <w:bCs/>
          <w:sz w:val="36"/>
          <w:szCs w:val="32"/>
          <w:rtl/>
        </w:rPr>
        <w:tab/>
      </w:r>
      <w:r w:rsidRPr="00A31AE2">
        <w:rPr>
          <w:rFonts w:eastAsia="Times New Roman" w:cs="Narkisim" w:hint="cs"/>
          <w:b/>
          <w:bCs/>
          <w:sz w:val="36"/>
          <w:szCs w:val="32"/>
          <w:rtl/>
        </w:rPr>
        <w:t xml:space="preserve"> - </w:t>
      </w:r>
      <w:r w:rsidRPr="00A31AE2">
        <w:rPr>
          <w:rFonts w:eastAsia="Times New Roman" w:cs="Narkisim"/>
          <w:b/>
          <w:bCs/>
          <w:sz w:val="36"/>
          <w:szCs w:val="32"/>
          <w:rtl/>
        </w:rPr>
        <w:t>ערבות בגין הגשת הצעה</w:t>
      </w:r>
      <w:bookmarkEnd w:id="2"/>
      <w:bookmarkEnd w:id="3"/>
    </w:p>
    <w:p w:rsidR="00A31AE2" w:rsidRPr="00A31AE2" w:rsidRDefault="00A31AE2" w:rsidP="00A31AE2">
      <w:pPr>
        <w:spacing w:before="60" w:after="0"/>
        <w:ind w:left="18" w:right="-720"/>
        <w:rPr>
          <w:rFonts w:eastAsia="Times New Roman"/>
          <w:b/>
          <w:bCs/>
          <w:sz w:val="32"/>
          <w:szCs w:val="32"/>
          <w:u w:val="single"/>
          <w:rtl/>
          <w:lang w:eastAsia="he-IL"/>
        </w:rPr>
      </w:pPr>
    </w:p>
    <w:p w:rsidR="00A31AE2" w:rsidRPr="00A31AE2" w:rsidRDefault="00A31AE2" w:rsidP="00A31AE2">
      <w:pPr>
        <w:spacing w:before="60" w:after="0"/>
        <w:ind w:left="18" w:right="-180"/>
        <w:rPr>
          <w:rFonts w:eastAsia="Times New Roman"/>
          <w:b/>
          <w:bCs/>
          <w:sz w:val="32"/>
          <w:szCs w:val="32"/>
          <w:u w:val="single"/>
          <w:rtl/>
          <w:lang w:eastAsia="he-IL"/>
        </w:rPr>
      </w:pPr>
      <w:r w:rsidRPr="00A31AE2">
        <w:rPr>
          <w:rFonts w:eastAsia="Times New Roman"/>
          <w:b/>
          <w:bCs/>
          <w:sz w:val="32"/>
          <w:szCs w:val="32"/>
          <w:u w:val="single"/>
          <w:rtl/>
          <w:lang w:eastAsia="he-IL"/>
        </w:rPr>
        <w:t>כתב ערבות</w:t>
      </w:r>
    </w:p>
    <w:p w:rsidR="00A31AE2" w:rsidRPr="00A31AE2" w:rsidRDefault="00A31AE2" w:rsidP="00A31AE2">
      <w:pPr>
        <w:spacing w:before="60" w:after="0"/>
        <w:ind w:left="18" w:right="-180"/>
        <w:jc w:val="both"/>
        <w:rPr>
          <w:rFonts w:eastAsia="Times New Roman"/>
          <w:rtl/>
          <w:lang w:eastAsia="he-IL"/>
        </w:rPr>
      </w:pPr>
    </w:p>
    <w:p w:rsidR="00A31AE2" w:rsidRPr="00A31AE2" w:rsidRDefault="00A31AE2" w:rsidP="00A31AE2">
      <w:pPr>
        <w:spacing w:before="60" w:after="0"/>
        <w:ind w:left="18" w:right="-180"/>
        <w:jc w:val="left"/>
        <w:rPr>
          <w:rFonts w:eastAsia="Times New Roman"/>
          <w:rtl/>
          <w:lang w:eastAsia="he-IL"/>
        </w:rPr>
      </w:pPr>
      <w:r w:rsidRPr="00A31AE2">
        <w:rPr>
          <w:rFonts w:eastAsia="Times New Roman"/>
          <w:rtl/>
          <w:lang w:eastAsia="he-IL"/>
        </w:rPr>
        <w:t xml:space="preserve">לכבוד </w:t>
      </w:r>
      <w:r w:rsidRPr="00A31AE2">
        <w:rPr>
          <w:rFonts w:eastAsia="Times New Roman"/>
          <w:rtl/>
          <w:lang w:eastAsia="he-IL"/>
        </w:rPr>
        <w:br/>
        <w:t xml:space="preserve">ממשלת ישראל </w:t>
      </w:r>
      <w:r w:rsidRPr="00A31AE2">
        <w:rPr>
          <w:rFonts w:eastAsia="Times New Roman"/>
          <w:rtl/>
          <w:lang w:eastAsia="he-IL"/>
        </w:rPr>
        <w:br/>
        <w:t>באמצעות החשב הכללי</w:t>
      </w:r>
    </w:p>
    <w:p w:rsidR="00A31AE2" w:rsidRPr="00A31AE2" w:rsidRDefault="00A31AE2" w:rsidP="00A31AE2">
      <w:pPr>
        <w:spacing w:before="60" w:after="0"/>
        <w:ind w:left="18" w:right="-180"/>
        <w:rPr>
          <w:rFonts w:eastAsia="Times New Roman"/>
          <w:rtl/>
          <w:lang w:eastAsia="he-IL"/>
        </w:rPr>
      </w:pPr>
      <w:r w:rsidRPr="00A31AE2">
        <w:rPr>
          <w:rFonts w:eastAsia="Times New Roman"/>
          <w:rtl/>
          <w:lang w:eastAsia="he-IL"/>
        </w:rPr>
        <w:t xml:space="preserve">הנדון: </w:t>
      </w:r>
      <w:r w:rsidRPr="00A31AE2">
        <w:rPr>
          <w:rFonts w:eastAsia="Times New Roman"/>
          <w:b/>
          <w:bCs/>
          <w:rtl/>
          <w:lang w:eastAsia="he-IL"/>
        </w:rPr>
        <w:t>ערבות מס' _______________</w:t>
      </w:r>
    </w:p>
    <w:p w:rsidR="00A31AE2" w:rsidRPr="00A31AE2" w:rsidRDefault="00A31AE2" w:rsidP="00263F46">
      <w:pPr>
        <w:keepLines/>
        <w:spacing w:before="100" w:beforeAutospacing="1" w:after="240"/>
        <w:jc w:val="both"/>
        <w:rPr>
          <w:rFonts w:eastAsia="Times New Roman"/>
          <w:sz w:val="24"/>
          <w:szCs w:val="24"/>
          <w:rtl/>
        </w:rPr>
      </w:pPr>
      <w:r w:rsidRPr="00A31AE2">
        <w:rPr>
          <w:rFonts w:eastAsia="Times New Roman" w:hint="cs"/>
          <w:sz w:val="24"/>
          <w:szCs w:val="24"/>
          <w:rtl/>
        </w:rPr>
        <w:t xml:space="preserve">אנו ערבים בזאת כלפיכם לסילוק כל סכום עד לסך של </w:t>
      </w:r>
      <w:r w:rsidR="00263F46">
        <w:rPr>
          <w:rFonts w:eastAsia="Times New Roman" w:hint="cs"/>
          <w:sz w:val="24"/>
          <w:szCs w:val="24"/>
          <w:rtl/>
        </w:rPr>
        <w:t>1</w:t>
      </w:r>
      <w:r w:rsidRPr="00A31AE2">
        <w:rPr>
          <w:rFonts w:eastAsia="Times New Roman" w:hint="cs"/>
          <w:sz w:val="24"/>
          <w:szCs w:val="24"/>
          <w:rtl/>
        </w:rPr>
        <w:t xml:space="preserve">5,000₪ </w:t>
      </w:r>
      <w:r w:rsidRPr="00A31AE2">
        <w:rPr>
          <w:rFonts w:eastAsia="Times New Roman"/>
          <w:sz w:val="24"/>
          <w:szCs w:val="24"/>
          <w:rtl/>
        </w:rPr>
        <w:t xml:space="preserve">(במילים: </w:t>
      </w:r>
      <w:r w:rsidR="00263F46">
        <w:rPr>
          <w:rFonts w:eastAsia="Times New Roman" w:hint="cs"/>
          <w:sz w:val="24"/>
          <w:szCs w:val="24"/>
          <w:rtl/>
        </w:rPr>
        <w:t>חמישה-עשר</w:t>
      </w:r>
      <w:r w:rsidRPr="00A31AE2">
        <w:rPr>
          <w:rFonts w:eastAsia="Times New Roman" w:hint="cs"/>
          <w:sz w:val="24"/>
          <w:szCs w:val="24"/>
          <w:rtl/>
        </w:rPr>
        <w:t xml:space="preserve"> אלף ₪</w:t>
      </w:r>
      <w:r w:rsidRPr="00A31AE2">
        <w:rPr>
          <w:rFonts w:eastAsia="Times New Roman"/>
          <w:sz w:val="24"/>
          <w:szCs w:val="24"/>
          <w:rtl/>
        </w:rPr>
        <w:t>)</w:t>
      </w:r>
      <w:r w:rsidRPr="00A31AE2">
        <w:rPr>
          <w:rFonts w:eastAsia="Times New Roman" w:hint="cs"/>
          <w:sz w:val="24"/>
          <w:szCs w:val="24"/>
          <w:rtl/>
        </w:rPr>
        <w:t xml:space="preserve"> מתאריך </w:t>
      </w:r>
      <w:r>
        <w:rPr>
          <w:rFonts w:eastAsia="Times New Roman" w:cs="Narkisim" w:hint="cs"/>
          <w:rtl/>
        </w:rPr>
        <w:t>27</w:t>
      </w:r>
      <w:r w:rsidRPr="00A31AE2">
        <w:rPr>
          <w:rFonts w:eastAsia="Times New Roman" w:cs="Narkisim" w:hint="cs"/>
          <w:rtl/>
        </w:rPr>
        <w:t>.08.201</w:t>
      </w:r>
      <w:r>
        <w:rPr>
          <w:rFonts w:eastAsia="Times New Roman" w:cs="Narkisim" w:hint="cs"/>
          <w:rtl/>
        </w:rPr>
        <w:t>4</w:t>
      </w:r>
      <w:r w:rsidRPr="00A31AE2">
        <w:rPr>
          <w:rFonts w:eastAsia="Times New Roman" w:hint="cs"/>
          <w:sz w:val="24"/>
          <w:szCs w:val="24"/>
          <w:rtl/>
        </w:rPr>
        <w:t xml:space="preserve"> אשר תדרשו מאת _______________________ (להלן - "</w:t>
      </w:r>
      <w:r w:rsidRPr="00A31AE2">
        <w:rPr>
          <w:rFonts w:eastAsia="Times New Roman" w:hint="cs"/>
          <w:b/>
          <w:bCs/>
          <w:sz w:val="24"/>
          <w:szCs w:val="24"/>
          <w:rtl/>
        </w:rPr>
        <w:t>החייב</w:t>
      </w:r>
      <w:r w:rsidRPr="00A31AE2">
        <w:rPr>
          <w:rFonts w:eastAsia="Times New Roman" w:hint="cs"/>
          <w:sz w:val="24"/>
          <w:szCs w:val="24"/>
          <w:rtl/>
        </w:rPr>
        <w:t xml:space="preserve">") בקשר עם </w:t>
      </w:r>
      <w:r w:rsidRPr="00A31AE2">
        <w:rPr>
          <w:rFonts w:eastAsia="Times New Roman"/>
          <w:sz w:val="24"/>
          <w:szCs w:val="24"/>
          <w:rtl/>
        </w:rPr>
        <w:t xml:space="preserve">מכרז </w:t>
      </w:r>
      <w:r w:rsidR="00453E56" w:rsidRPr="00453E56">
        <w:rPr>
          <w:rFonts w:eastAsia="Times New Roman"/>
          <w:sz w:val="24"/>
          <w:szCs w:val="24"/>
          <w:rtl/>
        </w:rPr>
        <w:t>01/2014</w:t>
      </w:r>
      <w:r w:rsidR="00453E56">
        <w:rPr>
          <w:rFonts w:eastAsia="Times New Roman" w:hint="cs"/>
          <w:sz w:val="24"/>
          <w:szCs w:val="24"/>
          <w:rtl/>
        </w:rPr>
        <w:t xml:space="preserve"> </w:t>
      </w:r>
      <w:r w:rsidR="00453E56" w:rsidRPr="00453E56">
        <w:rPr>
          <w:rFonts w:eastAsia="Times New Roman"/>
          <w:sz w:val="24"/>
          <w:szCs w:val="24"/>
          <w:rtl/>
        </w:rPr>
        <w:t>מערכת להפקת דוחות כספיים</w:t>
      </w:r>
      <w:r w:rsidRPr="00A31AE2">
        <w:rPr>
          <w:rFonts w:eastAsia="Times New Roman" w:hint="cs"/>
          <w:sz w:val="24"/>
          <w:szCs w:val="24"/>
          <w:rtl/>
        </w:rPr>
        <w:t>.</w:t>
      </w:r>
    </w:p>
    <w:p w:rsidR="00A31AE2" w:rsidRPr="00A31AE2" w:rsidRDefault="00A31AE2" w:rsidP="00A31AE2">
      <w:pPr>
        <w:keepLines/>
        <w:spacing w:before="100" w:beforeAutospacing="1" w:after="240"/>
        <w:jc w:val="both"/>
        <w:rPr>
          <w:rFonts w:eastAsia="Times New Roman"/>
          <w:sz w:val="24"/>
          <w:szCs w:val="24"/>
          <w:rtl/>
        </w:rPr>
      </w:pPr>
      <w:r w:rsidRPr="00A31AE2">
        <w:rPr>
          <w:rFonts w:eastAsia="Times New Roman" w:hint="cs"/>
          <w:sz w:val="24"/>
          <w:szCs w:val="24"/>
          <w:rtl/>
        </w:rPr>
        <w:t xml:space="preserve">אנו נשלם לכם את הסכום הנ"ל תוך 15 ימים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A31AE2" w:rsidRPr="00A31AE2" w:rsidRDefault="00A31AE2" w:rsidP="00453E56">
      <w:pPr>
        <w:spacing w:before="60" w:after="0"/>
        <w:ind w:left="18" w:right="-180"/>
        <w:jc w:val="both"/>
        <w:rPr>
          <w:rFonts w:eastAsia="Times New Roman"/>
          <w:rtl/>
          <w:lang w:eastAsia="he-IL"/>
        </w:rPr>
      </w:pPr>
      <w:r w:rsidRPr="00A31AE2">
        <w:rPr>
          <w:rFonts w:eastAsia="Times New Roman"/>
          <w:sz w:val="24"/>
          <w:szCs w:val="24"/>
          <w:rtl/>
        </w:rPr>
        <w:t>ערבות זו תהיה בתוקף</w:t>
      </w:r>
      <w:r w:rsidRPr="00A31AE2">
        <w:rPr>
          <w:rFonts w:eastAsia="Times New Roman" w:hint="cs"/>
          <w:sz w:val="24"/>
          <w:szCs w:val="24"/>
          <w:rtl/>
        </w:rPr>
        <w:t xml:space="preserve"> מתאריך </w:t>
      </w:r>
      <w:r w:rsidR="00453E56">
        <w:rPr>
          <w:rFonts w:eastAsia="Times New Roman" w:hint="cs"/>
          <w:sz w:val="24"/>
          <w:szCs w:val="24"/>
          <w:rtl/>
        </w:rPr>
        <w:t>27</w:t>
      </w:r>
      <w:r w:rsidRPr="00A31AE2">
        <w:rPr>
          <w:rFonts w:eastAsia="Times New Roman" w:hint="cs"/>
          <w:sz w:val="24"/>
          <w:szCs w:val="24"/>
          <w:rtl/>
        </w:rPr>
        <w:t>.08.201</w:t>
      </w:r>
      <w:r w:rsidR="00453E56">
        <w:rPr>
          <w:rFonts w:eastAsia="Times New Roman" w:hint="cs"/>
          <w:sz w:val="24"/>
          <w:szCs w:val="24"/>
          <w:rtl/>
        </w:rPr>
        <w:t>4</w:t>
      </w:r>
      <w:r w:rsidRPr="00A31AE2">
        <w:rPr>
          <w:rFonts w:eastAsia="Times New Roman" w:hint="cs"/>
          <w:sz w:val="24"/>
          <w:szCs w:val="24"/>
          <w:rtl/>
        </w:rPr>
        <w:t xml:space="preserve"> ועד תאריך</w:t>
      </w:r>
      <w:r w:rsidRPr="00A31AE2">
        <w:rPr>
          <w:rFonts w:eastAsia="Times New Roman" w:hint="cs"/>
          <w:rtl/>
          <w:lang w:eastAsia="he-IL"/>
        </w:rPr>
        <w:t xml:space="preserve"> </w:t>
      </w:r>
      <w:r w:rsidR="00453E56">
        <w:rPr>
          <w:rFonts w:eastAsia="Times New Roman" w:hint="cs"/>
          <w:sz w:val="24"/>
          <w:szCs w:val="24"/>
          <w:rtl/>
        </w:rPr>
        <w:t>3</w:t>
      </w:r>
      <w:r w:rsidRPr="00A31AE2">
        <w:rPr>
          <w:rFonts w:eastAsia="Times New Roman" w:hint="cs"/>
          <w:sz w:val="24"/>
          <w:szCs w:val="24"/>
          <w:rtl/>
        </w:rPr>
        <w:t>0.</w:t>
      </w:r>
      <w:r w:rsidR="00453E56">
        <w:rPr>
          <w:rFonts w:eastAsia="Times New Roman" w:hint="cs"/>
          <w:sz w:val="24"/>
          <w:szCs w:val="24"/>
          <w:rtl/>
        </w:rPr>
        <w:t>11</w:t>
      </w:r>
      <w:r w:rsidRPr="00A31AE2">
        <w:rPr>
          <w:rFonts w:eastAsia="Times New Roman" w:hint="cs"/>
          <w:sz w:val="24"/>
          <w:szCs w:val="24"/>
          <w:rtl/>
        </w:rPr>
        <w:t>.2014</w:t>
      </w:r>
      <w:r w:rsidRPr="00A31AE2">
        <w:rPr>
          <w:rFonts w:eastAsia="Times New Roman" w:hint="cs"/>
          <w:rtl/>
          <w:lang w:eastAsia="he-IL"/>
        </w:rPr>
        <w:t>.</w:t>
      </w:r>
      <w:r w:rsidRPr="00A31AE2">
        <w:rPr>
          <w:rFonts w:eastAsia="Times New Roman"/>
          <w:rtl/>
          <w:lang w:eastAsia="he-IL"/>
        </w:rPr>
        <w:t xml:space="preserve"> </w:t>
      </w:r>
    </w:p>
    <w:p w:rsidR="00A31AE2" w:rsidRPr="00A31AE2" w:rsidRDefault="00A31AE2" w:rsidP="00A31AE2">
      <w:pPr>
        <w:widowControl w:val="0"/>
        <w:spacing w:before="60" w:after="0"/>
        <w:ind w:left="18" w:right="-180"/>
        <w:jc w:val="both"/>
        <w:rPr>
          <w:rFonts w:eastAsia="Times New Roman"/>
          <w:sz w:val="24"/>
          <w:szCs w:val="24"/>
          <w:rtl/>
          <w:lang w:eastAsia="he-IL"/>
        </w:rPr>
      </w:pPr>
      <w:r w:rsidRPr="00A31AE2">
        <w:rPr>
          <w:rFonts w:eastAsia="Times New Roman" w:hint="cs"/>
          <w:sz w:val="24"/>
          <w:szCs w:val="24"/>
          <w:rtl/>
          <w:lang w:eastAsia="he-IL"/>
        </w:rPr>
        <w:t>דרישה על פי ערבות זו יש להפנות לסניף הבנק/חברת הביטוח שכתובתו:</w:t>
      </w:r>
    </w:p>
    <w:p w:rsidR="00A31AE2" w:rsidRPr="00A31AE2" w:rsidRDefault="00A31AE2" w:rsidP="00A31AE2">
      <w:pPr>
        <w:widowControl w:val="0"/>
        <w:spacing w:before="60" w:after="0"/>
        <w:ind w:right="-180"/>
        <w:jc w:val="both"/>
        <w:rPr>
          <w:rFonts w:eastAsia="Times New Roman"/>
          <w:sz w:val="24"/>
          <w:szCs w:val="24"/>
          <w:rtl/>
          <w:lang w:eastAsia="he-IL"/>
        </w:rPr>
      </w:pPr>
    </w:p>
    <w:p w:rsidR="00A31AE2" w:rsidRPr="00A31AE2" w:rsidRDefault="00A31AE2" w:rsidP="00A31AE2">
      <w:pPr>
        <w:widowControl w:val="0"/>
        <w:spacing w:before="60" w:after="0"/>
        <w:ind w:left="18" w:right="-180"/>
        <w:jc w:val="both"/>
        <w:rPr>
          <w:rFonts w:eastAsia="Times New Roman"/>
          <w:sz w:val="24"/>
          <w:szCs w:val="24"/>
          <w:rtl/>
          <w:lang w:eastAsia="he-IL"/>
        </w:rPr>
      </w:pPr>
      <w:r w:rsidRPr="00A31AE2">
        <w:rPr>
          <w:rFonts w:eastAsia="Times New Roman"/>
          <w:sz w:val="24"/>
          <w:szCs w:val="24"/>
          <w:rtl/>
          <w:lang w:eastAsia="he-IL"/>
        </w:rPr>
        <w:t>__________________</w:t>
      </w:r>
      <w:r w:rsidRPr="00A31AE2">
        <w:rPr>
          <w:rFonts w:eastAsia="Times New Roman"/>
          <w:sz w:val="24"/>
          <w:szCs w:val="24"/>
          <w:rtl/>
          <w:lang w:eastAsia="he-IL"/>
        </w:rPr>
        <w:tab/>
        <w:t>_______________</w:t>
      </w:r>
      <w:r w:rsidRPr="00A31AE2">
        <w:rPr>
          <w:rFonts w:eastAsia="Times New Roman"/>
          <w:sz w:val="24"/>
          <w:szCs w:val="24"/>
          <w:rtl/>
          <w:lang w:eastAsia="he-IL"/>
        </w:rPr>
        <w:tab/>
        <w:t>____________________</w:t>
      </w:r>
    </w:p>
    <w:p w:rsidR="00A31AE2" w:rsidRPr="00A31AE2" w:rsidRDefault="00A31AE2" w:rsidP="00A31AE2">
      <w:pPr>
        <w:widowControl w:val="0"/>
        <w:spacing w:before="60" w:after="0"/>
        <w:ind w:left="18" w:right="-180"/>
        <w:jc w:val="both"/>
        <w:rPr>
          <w:rFonts w:eastAsia="Times New Roman"/>
          <w:sz w:val="20"/>
          <w:szCs w:val="20"/>
          <w:rtl/>
          <w:lang w:eastAsia="he-IL"/>
        </w:rPr>
      </w:pPr>
      <w:r w:rsidRPr="00A31AE2">
        <w:rPr>
          <w:rFonts w:eastAsia="Times New Roman"/>
          <w:sz w:val="20"/>
          <w:szCs w:val="20"/>
          <w:rtl/>
          <w:lang w:eastAsia="he-IL"/>
        </w:rPr>
        <w:t>שם הבנק/חברת הביטוח</w:t>
      </w:r>
      <w:r w:rsidRPr="00A31AE2">
        <w:rPr>
          <w:rFonts w:eastAsia="Times New Roman"/>
          <w:sz w:val="20"/>
          <w:szCs w:val="20"/>
          <w:rtl/>
          <w:lang w:eastAsia="he-IL"/>
        </w:rPr>
        <w:tab/>
      </w:r>
      <w:r w:rsidRPr="00A31AE2">
        <w:rPr>
          <w:rFonts w:eastAsia="Times New Roman"/>
          <w:sz w:val="20"/>
          <w:szCs w:val="20"/>
          <w:rtl/>
          <w:lang w:eastAsia="he-IL"/>
        </w:rPr>
        <w:tab/>
        <w:t>מספר הבנק והסניף</w:t>
      </w:r>
      <w:r w:rsidRPr="00A31AE2">
        <w:rPr>
          <w:rFonts w:eastAsia="Times New Roman"/>
          <w:sz w:val="20"/>
          <w:szCs w:val="20"/>
          <w:rtl/>
          <w:lang w:eastAsia="he-IL"/>
        </w:rPr>
        <w:tab/>
      </w:r>
      <w:r w:rsidRPr="00A31AE2">
        <w:rPr>
          <w:rFonts w:eastAsia="Times New Roman"/>
          <w:sz w:val="20"/>
          <w:szCs w:val="20"/>
          <w:rtl/>
          <w:lang w:eastAsia="he-IL"/>
        </w:rPr>
        <w:tab/>
        <w:t xml:space="preserve">כתובת סניף הבנק/חברת הביטוח </w:t>
      </w:r>
    </w:p>
    <w:p w:rsidR="00A31AE2" w:rsidRPr="00A31AE2" w:rsidRDefault="00A31AE2" w:rsidP="00A31AE2">
      <w:pPr>
        <w:widowControl w:val="0"/>
        <w:spacing w:before="60" w:after="0"/>
        <w:ind w:left="18" w:right="-180"/>
        <w:jc w:val="both"/>
        <w:rPr>
          <w:rFonts w:eastAsia="Times New Roman"/>
          <w:sz w:val="24"/>
          <w:szCs w:val="24"/>
          <w:rtl/>
          <w:lang w:eastAsia="he-IL"/>
        </w:rPr>
      </w:pPr>
    </w:p>
    <w:p w:rsidR="00A31AE2" w:rsidRPr="00A31AE2" w:rsidRDefault="00A31AE2" w:rsidP="00A31AE2">
      <w:pPr>
        <w:widowControl w:val="0"/>
        <w:spacing w:before="60" w:after="0"/>
        <w:ind w:left="18" w:right="-180"/>
        <w:jc w:val="both"/>
        <w:rPr>
          <w:rFonts w:eastAsia="Times New Roman"/>
          <w:sz w:val="24"/>
          <w:szCs w:val="24"/>
          <w:rtl/>
          <w:lang w:eastAsia="he-IL"/>
        </w:rPr>
      </w:pPr>
    </w:p>
    <w:p w:rsidR="00A31AE2" w:rsidRPr="00A31AE2" w:rsidRDefault="00A31AE2" w:rsidP="00A31AE2">
      <w:pPr>
        <w:widowControl w:val="0"/>
        <w:spacing w:before="60" w:after="0"/>
        <w:ind w:left="18" w:right="-180"/>
        <w:jc w:val="both"/>
        <w:rPr>
          <w:rFonts w:eastAsia="Times New Roman"/>
          <w:sz w:val="24"/>
          <w:szCs w:val="24"/>
          <w:rtl/>
          <w:lang w:eastAsia="he-IL"/>
        </w:rPr>
      </w:pPr>
      <w:r w:rsidRPr="00A31AE2">
        <w:rPr>
          <w:rFonts w:eastAsia="Times New Roman"/>
          <w:sz w:val="24"/>
          <w:szCs w:val="24"/>
          <w:rtl/>
          <w:lang w:eastAsia="he-IL"/>
        </w:rPr>
        <w:t>__________________</w:t>
      </w:r>
      <w:r w:rsidRPr="00A31AE2">
        <w:rPr>
          <w:rFonts w:eastAsia="Times New Roman"/>
          <w:sz w:val="24"/>
          <w:szCs w:val="24"/>
          <w:rtl/>
          <w:lang w:eastAsia="he-IL"/>
        </w:rPr>
        <w:tab/>
        <w:t>_______________</w:t>
      </w:r>
      <w:r w:rsidRPr="00A31AE2">
        <w:rPr>
          <w:rFonts w:eastAsia="Times New Roman"/>
          <w:sz w:val="24"/>
          <w:szCs w:val="24"/>
          <w:rtl/>
          <w:lang w:eastAsia="he-IL"/>
        </w:rPr>
        <w:tab/>
        <w:t>____________________</w:t>
      </w:r>
    </w:p>
    <w:p w:rsidR="00A31AE2" w:rsidRPr="00A31AE2" w:rsidRDefault="00A31AE2" w:rsidP="00A31AE2">
      <w:pPr>
        <w:widowControl w:val="0"/>
        <w:spacing w:before="60" w:after="0"/>
        <w:ind w:left="18" w:right="-180"/>
        <w:jc w:val="both"/>
        <w:rPr>
          <w:rFonts w:eastAsia="Times New Roman"/>
          <w:sz w:val="20"/>
          <w:szCs w:val="20"/>
          <w:rtl/>
          <w:lang w:eastAsia="he-IL"/>
        </w:rPr>
      </w:pPr>
      <w:r w:rsidRPr="00A31AE2">
        <w:rPr>
          <w:rFonts w:eastAsia="Times New Roman"/>
          <w:sz w:val="20"/>
          <w:szCs w:val="20"/>
          <w:rtl/>
          <w:lang w:eastAsia="he-IL"/>
        </w:rPr>
        <w:t>תאריך</w:t>
      </w:r>
      <w:r w:rsidRPr="00A31AE2">
        <w:rPr>
          <w:rFonts w:eastAsia="Times New Roman"/>
          <w:sz w:val="20"/>
          <w:szCs w:val="20"/>
          <w:rtl/>
          <w:lang w:eastAsia="he-IL"/>
        </w:rPr>
        <w:tab/>
      </w:r>
      <w:r w:rsidRPr="00A31AE2">
        <w:rPr>
          <w:rFonts w:eastAsia="Times New Roman"/>
          <w:sz w:val="20"/>
          <w:szCs w:val="20"/>
          <w:rtl/>
          <w:lang w:eastAsia="he-IL"/>
        </w:rPr>
        <w:tab/>
      </w:r>
      <w:r w:rsidRPr="00A31AE2">
        <w:rPr>
          <w:rFonts w:eastAsia="Times New Roman"/>
          <w:sz w:val="20"/>
          <w:szCs w:val="20"/>
          <w:rtl/>
          <w:lang w:eastAsia="he-IL"/>
        </w:rPr>
        <w:tab/>
      </w:r>
      <w:r w:rsidRPr="00A31AE2">
        <w:rPr>
          <w:rFonts w:eastAsia="Times New Roman"/>
          <w:sz w:val="20"/>
          <w:szCs w:val="20"/>
          <w:rtl/>
          <w:lang w:eastAsia="he-IL"/>
        </w:rPr>
        <w:tab/>
        <w:t>שם החותם</w:t>
      </w:r>
      <w:r w:rsidRPr="00A31AE2">
        <w:rPr>
          <w:rFonts w:eastAsia="Times New Roman"/>
          <w:sz w:val="20"/>
          <w:szCs w:val="20"/>
          <w:rtl/>
          <w:lang w:eastAsia="he-IL"/>
        </w:rPr>
        <w:tab/>
      </w:r>
      <w:r w:rsidRPr="00A31AE2">
        <w:rPr>
          <w:rFonts w:eastAsia="Times New Roman"/>
          <w:sz w:val="20"/>
          <w:szCs w:val="20"/>
          <w:rtl/>
          <w:lang w:eastAsia="he-IL"/>
        </w:rPr>
        <w:tab/>
        <w:t xml:space="preserve">חתימה וחותמת </w:t>
      </w:r>
    </w:p>
    <w:p w:rsidR="00A31AE2" w:rsidRPr="00A31AE2" w:rsidRDefault="00A31AE2" w:rsidP="00A31AE2">
      <w:pPr>
        <w:widowControl w:val="0"/>
        <w:spacing w:before="60" w:after="0"/>
        <w:ind w:left="18" w:right="-180"/>
        <w:jc w:val="both"/>
        <w:rPr>
          <w:rFonts w:eastAsia="Times New Roman"/>
          <w:sz w:val="20"/>
          <w:szCs w:val="20"/>
          <w:rtl/>
          <w:lang w:eastAsia="he-IL"/>
        </w:rPr>
      </w:pPr>
    </w:p>
    <w:p w:rsidR="00A31AE2" w:rsidRPr="00A31AE2" w:rsidRDefault="00A31AE2" w:rsidP="00A31AE2">
      <w:pPr>
        <w:widowControl w:val="0"/>
        <w:spacing w:before="60" w:after="0"/>
        <w:ind w:left="18" w:right="-180"/>
        <w:jc w:val="both"/>
        <w:rPr>
          <w:rFonts w:eastAsia="Times New Roman"/>
          <w:sz w:val="20"/>
          <w:szCs w:val="20"/>
          <w:rtl/>
          <w:lang w:eastAsia="he-IL"/>
        </w:rPr>
      </w:pPr>
      <w:r w:rsidRPr="00A31AE2">
        <w:rPr>
          <w:rFonts w:eastAsia="Times New Roman" w:hint="cs"/>
          <w:sz w:val="20"/>
          <w:szCs w:val="20"/>
          <w:rtl/>
          <w:lang w:eastAsia="he-IL"/>
        </w:rPr>
        <w:t>ערבות זו אינה ניתנת להעברה.</w:t>
      </w:r>
    </w:p>
    <w:p w:rsidR="00A31AE2" w:rsidRPr="00A31AE2" w:rsidRDefault="00A31AE2" w:rsidP="00A31AE2">
      <w:pPr>
        <w:bidi w:val="0"/>
        <w:spacing w:before="0" w:after="200" w:line="276" w:lineRule="auto"/>
        <w:jc w:val="left"/>
        <w:rPr>
          <w:rFonts w:eastAsia="Times New Roman"/>
          <w:sz w:val="24"/>
          <w:szCs w:val="24"/>
          <w:lang w:eastAsia="he-IL"/>
        </w:rPr>
      </w:pPr>
      <w:bookmarkStart w:id="4" w:name="_Toc139698631"/>
      <w:bookmarkStart w:id="5" w:name="_Toc131234180"/>
      <w:r w:rsidRPr="00A31AE2">
        <w:rPr>
          <w:rFonts w:eastAsia="Times New Roman"/>
          <w:sz w:val="24"/>
          <w:szCs w:val="24"/>
          <w:rtl/>
          <w:lang w:eastAsia="he-IL"/>
        </w:rPr>
        <w:br w:type="page"/>
      </w:r>
    </w:p>
    <w:bookmarkEnd w:id="4"/>
    <w:bookmarkEnd w:id="5"/>
    <w:p w:rsidR="00A31AE2" w:rsidRPr="00A31AE2" w:rsidRDefault="00A31AE2" w:rsidP="009F3674">
      <w:pPr>
        <w:ind w:left="720"/>
        <w:jc w:val="left"/>
      </w:pPr>
    </w:p>
    <w:sectPr w:rsidR="00A31AE2" w:rsidRPr="00A31AE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85BBB"/>
    <w:multiLevelType w:val="hybridMultilevel"/>
    <w:tmpl w:val="99F83A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AE79ED"/>
    <w:multiLevelType w:val="hybridMultilevel"/>
    <w:tmpl w:val="99F83A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717E47"/>
    <w:multiLevelType w:val="hybridMultilevel"/>
    <w:tmpl w:val="99F83A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0E1AE1"/>
    <w:multiLevelType w:val="hybridMultilevel"/>
    <w:tmpl w:val="ADB0E75A"/>
    <w:lvl w:ilvl="0" w:tplc="04090001">
      <w:start w:val="1"/>
      <w:numFmt w:val="bullet"/>
      <w:pStyle w:val="HeadChap"/>
      <w:lvlText w:val=""/>
      <w:lvlJc w:val="left"/>
      <w:pPr>
        <w:ind w:left="1440" w:hanging="360"/>
      </w:pPr>
      <w:rPr>
        <w:rFonts w:ascii="Symbol" w:hAnsi="Symbol" w:hint="default"/>
      </w:rPr>
    </w:lvl>
    <w:lvl w:ilvl="1" w:tplc="04090003" w:tentative="1">
      <w:start w:val="1"/>
      <w:numFmt w:val="bullet"/>
      <w:pStyle w:val="a"/>
      <w:lvlText w:val="o"/>
      <w:lvlJc w:val="left"/>
      <w:pPr>
        <w:ind w:left="2160" w:hanging="360"/>
      </w:pPr>
      <w:rPr>
        <w:rFonts w:ascii="Courier New" w:hAnsi="Courier New" w:cs="Courier New" w:hint="default"/>
      </w:rPr>
    </w:lvl>
    <w:lvl w:ilvl="2" w:tplc="04090005" w:tentative="1">
      <w:start w:val="1"/>
      <w:numFmt w:val="bullet"/>
      <w:pStyle w:val="a0"/>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pStyle w:val="1234"/>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61042784"/>
    <w:multiLevelType w:val="hybridMultilevel"/>
    <w:tmpl w:val="1C88ED0A"/>
    <w:lvl w:ilvl="0" w:tplc="C1545936">
      <w:start w:val="1"/>
      <w:numFmt w:val="bullet"/>
      <w:lvlText w:val=""/>
      <w:lvlJc w:val="left"/>
      <w:pPr>
        <w:ind w:left="1871" w:hanging="791"/>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64F83F0B"/>
    <w:multiLevelType w:val="hybridMultilevel"/>
    <w:tmpl w:val="99F83A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9BC0CFB"/>
    <w:multiLevelType w:val="multilevel"/>
    <w:tmpl w:val="2326C10E"/>
    <w:lvl w:ilvl="0">
      <w:start w:val="1"/>
      <w:numFmt w:val="decimal"/>
      <w:lvlRestart w:val="0"/>
      <w:lvlText w:val="%1."/>
      <w:lvlJc w:val="left"/>
      <w:pPr>
        <w:tabs>
          <w:tab w:val="num" w:pos="397"/>
        </w:tabs>
        <w:ind w:left="397" w:hanging="397"/>
      </w:pPr>
      <w:rPr>
        <w:rFonts w:cs="David" w:hint="default"/>
        <w:b w:val="0"/>
        <w:bCs w:val="0"/>
        <w:i w:val="0"/>
        <w:iCs w:val="0"/>
        <w:color w:val="auto"/>
        <w:sz w:val="26"/>
        <w:szCs w:val="26"/>
      </w:rPr>
    </w:lvl>
    <w:lvl w:ilvl="1">
      <w:start w:val="1"/>
      <w:numFmt w:val="decimal"/>
      <w:lvlText w:val="%2."/>
      <w:lvlJc w:val="left"/>
      <w:pPr>
        <w:tabs>
          <w:tab w:val="num" w:pos="1417"/>
        </w:tabs>
        <w:ind w:left="1417" w:hanging="623"/>
      </w:pPr>
      <w:rPr>
        <w:rFonts w:ascii="Arial" w:eastAsia="Times New Roman" w:hAnsi="Arial" w:cs="David" w:hint="default"/>
        <w:b w:val="0"/>
        <w:bCs w:val="0"/>
        <w:i w:val="0"/>
        <w:iCs w:val="0"/>
        <w:color w:val="auto"/>
        <w:sz w:val="26"/>
        <w:szCs w:val="26"/>
      </w:rPr>
    </w:lvl>
    <w:lvl w:ilvl="2">
      <w:start w:val="1"/>
      <w:numFmt w:val="decimal"/>
      <w:lvlText w:val="%1.%2.%3."/>
      <w:lvlJc w:val="left"/>
      <w:pPr>
        <w:tabs>
          <w:tab w:val="num" w:pos="2154"/>
        </w:tabs>
        <w:ind w:left="2154" w:hanging="737"/>
      </w:pPr>
      <w:rPr>
        <w:rFonts w:cs="David" w:hint="default"/>
        <w:b w:val="0"/>
        <w:bCs w:val="0"/>
        <w:sz w:val="26"/>
        <w:szCs w:val="26"/>
      </w:rPr>
    </w:lvl>
    <w:lvl w:ilvl="3">
      <w:start w:val="1"/>
      <w:numFmt w:val="hebrew1"/>
      <w:lvlText w:val="%4."/>
      <w:lvlJc w:val="left"/>
      <w:pPr>
        <w:tabs>
          <w:tab w:val="num" w:pos="2514"/>
        </w:tabs>
        <w:ind w:left="2514" w:hanging="360"/>
      </w:pPr>
      <w:rPr>
        <w:rFonts w:hint="default"/>
        <w:b w:val="0"/>
        <w:bCs w:val="0"/>
        <w:i w:val="0"/>
        <w:iCs w:val="0"/>
        <w:color w:val="auto"/>
        <w:sz w:val="26"/>
        <w:szCs w:val="26"/>
        <w:u w:val="none"/>
      </w:rPr>
    </w:lvl>
    <w:lvl w:ilvl="4">
      <w:start w:val="1"/>
      <w:numFmt w:val="hebrew1"/>
      <w:lvlText w:val="%5."/>
      <w:lvlJc w:val="left"/>
      <w:pPr>
        <w:tabs>
          <w:tab w:val="num" w:pos="3572"/>
        </w:tabs>
        <w:ind w:left="3572" w:hanging="454"/>
      </w:pPr>
      <w:rPr>
        <w:rFonts w:hint="default"/>
      </w:rPr>
    </w:lvl>
    <w:lvl w:ilvl="5">
      <w:start w:val="1"/>
      <w:numFmt w:val="decimal"/>
      <w:lvlText w:val="%6)"/>
      <w:lvlJc w:val="left"/>
      <w:pPr>
        <w:tabs>
          <w:tab w:val="num" w:pos="4025"/>
        </w:tabs>
        <w:ind w:left="4025" w:hanging="453"/>
      </w:pPr>
      <w:rPr>
        <w:rFonts w:hint="default"/>
      </w:rPr>
    </w:lvl>
    <w:lvl w:ilvl="6">
      <w:start w:val="1"/>
      <w:numFmt w:val="hebrew1"/>
      <w:lvlText w:val="%7."/>
      <w:lvlJc w:val="left"/>
      <w:pPr>
        <w:tabs>
          <w:tab w:val="num" w:pos="4479"/>
        </w:tabs>
        <w:ind w:left="4479" w:hanging="454"/>
      </w:pPr>
      <w:rPr>
        <w:rFonts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7">
    <w:nsid w:val="6F240525"/>
    <w:multiLevelType w:val="multilevel"/>
    <w:tmpl w:val="EBCA38B8"/>
    <w:lvl w:ilvl="0">
      <w:numFmt w:val="decimal"/>
      <w:pStyle w:val="Heading1"/>
      <w:lvlText w:val="%1"/>
      <w:lvlJc w:val="left"/>
      <w:pPr>
        <w:ind w:left="432" w:hanging="432"/>
      </w:pPr>
      <w:rPr>
        <w:rFonts w:hint="default"/>
      </w:rPr>
    </w:lvl>
    <w:lvl w:ilvl="1">
      <w:start w:val="19"/>
      <w:numFmt w:val="decimal"/>
      <w:pStyle w:val="Heading2"/>
      <w:lvlText w:val="%1.%2"/>
      <w:lvlJc w:val="left"/>
      <w:pPr>
        <w:ind w:left="576" w:hanging="576"/>
      </w:pPr>
      <w:rPr>
        <w:rFonts w:hint="default"/>
      </w:rPr>
    </w:lvl>
    <w:lvl w:ilvl="2">
      <w:start w:val="1"/>
      <w:numFmt w:val="decimal"/>
      <w:lvlText w:val="%1.%2.%3"/>
      <w:lvlJc w:val="left"/>
      <w:pPr>
        <w:ind w:left="1224" w:hanging="1224"/>
      </w:pPr>
      <w:rPr>
        <w:rFonts w:hint="default"/>
        <w:b/>
        <w:bCs w:val="0"/>
      </w:rPr>
    </w:lvl>
    <w:lvl w:ilvl="3">
      <w:start w:val="1"/>
      <w:numFmt w:val="decimal"/>
      <w:pStyle w:val="Heading4"/>
      <w:lvlText w:val="%1.%2.%3.%4"/>
      <w:lvlJc w:val="left"/>
      <w:pPr>
        <w:ind w:left="1701" w:hanging="1134"/>
      </w:pPr>
      <w:rPr>
        <w:rFonts w:hint="default"/>
        <w:color w:val="auto"/>
      </w:rPr>
    </w:lvl>
    <w:lvl w:ilvl="4">
      <w:start w:val="1"/>
      <w:numFmt w:val="decimal"/>
      <w:pStyle w:val="Heading5"/>
      <w:lvlText w:val="%1.%2.%3.%4.%5"/>
      <w:lvlJc w:val="left"/>
      <w:pPr>
        <w:ind w:left="2554" w:hanging="1474"/>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8">
    <w:nsid w:val="770B3CA6"/>
    <w:multiLevelType w:val="multilevel"/>
    <w:tmpl w:val="BA7E25FA"/>
    <w:lvl w:ilvl="0">
      <w:numFmt w:val="decimal"/>
      <w:lvlText w:val="%1"/>
      <w:lvlJc w:val="left"/>
      <w:pPr>
        <w:ind w:left="432" w:hanging="432"/>
      </w:pPr>
      <w:rPr>
        <w:rFonts w:hint="default"/>
      </w:rPr>
    </w:lvl>
    <w:lvl w:ilvl="1">
      <w:start w:val="19"/>
      <w:numFmt w:val="decimal"/>
      <w:lvlText w:val="%1.%2"/>
      <w:lvlJc w:val="left"/>
      <w:pPr>
        <w:ind w:left="576" w:hanging="576"/>
      </w:pPr>
      <w:rPr>
        <w:rFonts w:hint="default"/>
      </w:rPr>
    </w:lvl>
    <w:lvl w:ilvl="2">
      <w:start w:val="1"/>
      <w:numFmt w:val="decimal"/>
      <w:lvlText w:val="%1.%2.%3"/>
      <w:lvlJc w:val="left"/>
      <w:pPr>
        <w:ind w:left="1224" w:hanging="1224"/>
      </w:pPr>
      <w:rPr>
        <w:rFonts w:hint="default"/>
        <w:b/>
        <w:bCs w:val="0"/>
      </w:rPr>
    </w:lvl>
    <w:lvl w:ilvl="3">
      <w:start w:val="1"/>
      <w:numFmt w:val="hebrew1"/>
      <w:lvlText w:val="(%4)"/>
      <w:lvlJc w:val="center"/>
      <w:pPr>
        <w:ind w:left="1701" w:hanging="1134"/>
      </w:pPr>
      <w:rPr>
        <w:rFonts w:hint="default"/>
        <w:color w:val="auto"/>
      </w:rPr>
    </w:lvl>
    <w:lvl w:ilvl="4">
      <w:start w:val="1"/>
      <w:numFmt w:val="decimal"/>
      <w:lvlText w:val="%1.%2.%3.%4.%5"/>
      <w:lvlJc w:val="left"/>
      <w:pPr>
        <w:ind w:left="2554" w:hanging="1474"/>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77A55342"/>
    <w:multiLevelType w:val="multilevel"/>
    <w:tmpl w:val="DFF2D66C"/>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1"/>
  </w:num>
  <w:num w:numId="2">
    <w:abstractNumId w:val="7"/>
  </w:num>
  <w:num w:numId="3">
    <w:abstractNumId w:val="4"/>
  </w:num>
  <w:num w:numId="4">
    <w:abstractNumId w:val="0"/>
  </w:num>
  <w:num w:numId="5">
    <w:abstractNumId w:val="6"/>
  </w:num>
  <w:num w:numId="6">
    <w:abstractNumId w:val="2"/>
  </w:num>
  <w:num w:numId="7">
    <w:abstractNumId w:val="3"/>
  </w:num>
  <w:num w:numId="8">
    <w:abstractNumId w:val="5"/>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786"/>
    <w:rsid w:val="00044C4D"/>
    <w:rsid w:val="00062552"/>
    <w:rsid w:val="000634AA"/>
    <w:rsid w:val="0006478D"/>
    <w:rsid w:val="00071620"/>
    <w:rsid w:val="000F7371"/>
    <w:rsid w:val="001112E6"/>
    <w:rsid w:val="0011500F"/>
    <w:rsid w:val="001258D5"/>
    <w:rsid w:val="0018581A"/>
    <w:rsid w:val="001C4E46"/>
    <w:rsid w:val="001D4380"/>
    <w:rsid w:val="001E5269"/>
    <w:rsid w:val="0021388D"/>
    <w:rsid w:val="002302DC"/>
    <w:rsid w:val="00263F46"/>
    <w:rsid w:val="002661E0"/>
    <w:rsid w:val="0027772D"/>
    <w:rsid w:val="00347E41"/>
    <w:rsid w:val="00352FD3"/>
    <w:rsid w:val="00372BB8"/>
    <w:rsid w:val="003B0E67"/>
    <w:rsid w:val="003B2D1F"/>
    <w:rsid w:val="003D6786"/>
    <w:rsid w:val="0041032F"/>
    <w:rsid w:val="00410B6A"/>
    <w:rsid w:val="00422A26"/>
    <w:rsid w:val="00453E56"/>
    <w:rsid w:val="00494CB3"/>
    <w:rsid w:val="00516510"/>
    <w:rsid w:val="00541DE5"/>
    <w:rsid w:val="005521DF"/>
    <w:rsid w:val="00576C5E"/>
    <w:rsid w:val="00581F84"/>
    <w:rsid w:val="0058715A"/>
    <w:rsid w:val="005A0BDE"/>
    <w:rsid w:val="005A2B9C"/>
    <w:rsid w:val="00600FBC"/>
    <w:rsid w:val="00622AC1"/>
    <w:rsid w:val="0063293C"/>
    <w:rsid w:val="006545E4"/>
    <w:rsid w:val="006612B7"/>
    <w:rsid w:val="006D733D"/>
    <w:rsid w:val="006F3032"/>
    <w:rsid w:val="0073092A"/>
    <w:rsid w:val="00762CE9"/>
    <w:rsid w:val="00770CB0"/>
    <w:rsid w:val="007761C9"/>
    <w:rsid w:val="007D3AF0"/>
    <w:rsid w:val="00845839"/>
    <w:rsid w:val="00881463"/>
    <w:rsid w:val="008F167E"/>
    <w:rsid w:val="00980881"/>
    <w:rsid w:val="0098592E"/>
    <w:rsid w:val="00987C4B"/>
    <w:rsid w:val="009F3674"/>
    <w:rsid w:val="00A27EF8"/>
    <w:rsid w:val="00A31AE2"/>
    <w:rsid w:val="00A32B4B"/>
    <w:rsid w:val="00A42CE0"/>
    <w:rsid w:val="00A5228B"/>
    <w:rsid w:val="00A608CC"/>
    <w:rsid w:val="00A66E44"/>
    <w:rsid w:val="00A9032B"/>
    <w:rsid w:val="00AB502F"/>
    <w:rsid w:val="00AC07F6"/>
    <w:rsid w:val="00AC4103"/>
    <w:rsid w:val="00AD30B4"/>
    <w:rsid w:val="00AD3A0A"/>
    <w:rsid w:val="00AD64AC"/>
    <w:rsid w:val="00B22041"/>
    <w:rsid w:val="00B8074D"/>
    <w:rsid w:val="00C17D37"/>
    <w:rsid w:val="00C23289"/>
    <w:rsid w:val="00C2750C"/>
    <w:rsid w:val="00C37BA5"/>
    <w:rsid w:val="00C62990"/>
    <w:rsid w:val="00C67BD2"/>
    <w:rsid w:val="00C74FC0"/>
    <w:rsid w:val="00CB576F"/>
    <w:rsid w:val="00CC6163"/>
    <w:rsid w:val="00CC7046"/>
    <w:rsid w:val="00CF3AE3"/>
    <w:rsid w:val="00CF3B70"/>
    <w:rsid w:val="00D13D73"/>
    <w:rsid w:val="00D72623"/>
    <w:rsid w:val="00D82F41"/>
    <w:rsid w:val="00DA0ED4"/>
    <w:rsid w:val="00E47F3D"/>
    <w:rsid w:val="00EA3326"/>
    <w:rsid w:val="00EC02DC"/>
    <w:rsid w:val="00EC6365"/>
    <w:rsid w:val="00EE29D8"/>
    <w:rsid w:val="00EF661A"/>
    <w:rsid w:val="00FE12D0"/>
    <w:rsid w:val="00FF7F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E41"/>
    <w:pPr>
      <w:bidi/>
      <w:spacing w:before="120" w:after="120" w:line="360" w:lineRule="auto"/>
      <w:jc w:val="center"/>
    </w:pPr>
    <w:rPr>
      <w:rFonts w:ascii="Times New Roman" w:hAnsi="Times New Roman" w:cs="David"/>
      <w:lang w:bidi="he-IL"/>
    </w:rPr>
  </w:style>
  <w:style w:type="paragraph" w:styleId="Heading1">
    <w:name w:val="heading 1"/>
    <w:aliases w:val="ראשי גת"/>
    <w:basedOn w:val="Normal"/>
    <w:next w:val="Normal"/>
    <w:link w:val="Heading1Char"/>
    <w:uiPriority w:val="99"/>
    <w:qFormat/>
    <w:rsid w:val="009F3674"/>
    <w:pPr>
      <w:keepNext/>
      <w:numPr>
        <w:numId w:val="2"/>
      </w:numPr>
      <w:spacing w:before="240" w:after="60" w:line="240" w:lineRule="auto"/>
      <w:outlineLvl w:val="0"/>
    </w:pPr>
    <w:rPr>
      <w:rFonts w:ascii="Arial" w:eastAsia="Times New Roman" w:hAnsi="Arial"/>
      <w:b/>
      <w:bCs/>
      <w:kern w:val="32"/>
      <w:sz w:val="44"/>
      <w:szCs w:val="44"/>
      <w:lang w:eastAsia="he-IL"/>
    </w:rPr>
  </w:style>
  <w:style w:type="paragraph" w:styleId="Heading2">
    <w:name w:val="heading 2"/>
    <w:aliases w:val="E,h2,h21 תו,h21"/>
    <w:basedOn w:val="Normal"/>
    <w:next w:val="Normal"/>
    <w:link w:val="Heading2Char"/>
    <w:autoRedefine/>
    <w:uiPriority w:val="99"/>
    <w:qFormat/>
    <w:rsid w:val="009F3674"/>
    <w:pPr>
      <w:keepNext/>
      <w:numPr>
        <w:ilvl w:val="1"/>
        <w:numId w:val="2"/>
      </w:numPr>
      <w:spacing w:before="0" w:after="0"/>
      <w:jc w:val="both"/>
      <w:outlineLvl w:val="1"/>
    </w:pPr>
    <w:rPr>
      <w:rFonts w:ascii="Arial" w:eastAsia="Times New Roman" w:hAnsi="Arial"/>
      <w:b/>
      <w:bCs/>
      <w:sz w:val="24"/>
      <w:szCs w:val="24"/>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autoRedefine/>
    <w:uiPriority w:val="99"/>
    <w:qFormat/>
    <w:rsid w:val="00AB502F"/>
    <w:pPr>
      <w:keepNext/>
      <w:tabs>
        <w:tab w:val="right" w:pos="722"/>
      </w:tabs>
      <w:spacing w:before="0" w:after="0"/>
      <w:ind w:right="1008"/>
      <w:jc w:val="both"/>
      <w:outlineLvl w:val="2"/>
    </w:pPr>
    <w:rPr>
      <w:rFonts w:eastAsia="Times New Roman"/>
      <w:sz w:val="24"/>
      <w:szCs w:val="24"/>
    </w:rPr>
  </w:style>
  <w:style w:type="paragraph" w:styleId="Heading4">
    <w:name w:val="heading 4"/>
    <w:aliases w:val="Heading 4 תו תו,Heading 4 תו תו תו תו,Heading 4 תו1 תו,כותרת 4 תו תו"/>
    <w:basedOn w:val="Normal"/>
    <w:next w:val="Normal"/>
    <w:link w:val="Heading4Char"/>
    <w:uiPriority w:val="99"/>
    <w:qFormat/>
    <w:rsid w:val="009F3674"/>
    <w:pPr>
      <w:keepNext/>
      <w:numPr>
        <w:ilvl w:val="3"/>
        <w:numId w:val="2"/>
      </w:numPr>
      <w:spacing w:before="0" w:after="0"/>
      <w:ind w:right="994"/>
      <w:jc w:val="both"/>
      <w:outlineLvl w:val="3"/>
    </w:pPr>
    <w:rPr>
      <w:rFonts w:eastAsia="Times New Roman"/>
      <w:sz w:val="24"/>
      <w:szCs w:val="24"/>
    </w:rPr>
  </w:style>
  <w:style w:type="paragraph" w:styleId="Heading5">
    <w:name w:val="heading 5"/>
    <w:aliases w:val="רגיל ממוספר אב,Heading 5 תו"/>
    <w:basedOn w:val="Normal"/>
    <w:next w:val="Normal"/>
    <w:link w:val="Heading5Char"/>
    <w:autoRedefine/>
    <w:uiPriority w:val="99"/>
    <w:qFormat/>
    <w:rsid w:val="009F3674"/>
    <w:pPr>
      <w:keepLines/>
      <w:numPr>
        <w:ilvl w:val="4"/>
        <w:numId w:val="2"/>
      </w:numPr>
      <w:spacing w:before="60" w:after="60"/>
      <w:ind w:left="2088" w:right="1152" w:hanging="1008"/>
      <w:jc w:val="both"/>
      <w:outlineLvl w:val="4"/>
    </w:pPr>
    <w:rPr>
      <w:rFonts w:eastAsia="Times New Roman"/>
      <w:sz w:val="24"/>
      <w:szCs w:val="24"/>
      <w:lang w:eastAsia="he-IL"/>
    </w:rPr>
  </w:style>
  <w:style w:type="paragraph" w:styleId="Heading6">
    <w:name w:val="heading 6"/>
    <w:aliases w:val="רגיל ממוספר 123 תחת אב"/>
    <w:basedOn w:val="Normal"/>
    <w:next w:val="Normal"/>
    <w:link w:val="Heading6Char"/>
    <w:uiPriority w:val="99"/>
    <w:qFormat/>
    <w:rsid w:val="009F3674"/>
    <w:pPr>
      <w:numPr>
        <w:ilvl w:val="5"/>
        <w:numId w:val="2"/>
      </w:numPr>
      <w:tabs>
        <w:tab w:val="left" w:pos="3175"/>
      </w:tabs>
      <w:spacing w:after="60" w:line="240" w:lineRule="auto"/>
      <w:ind w:right="3629"/>
      <w:jc w:val="both"/>
      <w:outlineLvl w:val="5"/>
    </w:pPr>
    <w:rPr>
      <w:rFonts w:eastAsia="Times New Roman"/>
      <w:sz w:val="24"/>
      <w:szCs w:val="24"/>
    </w:rPr>
  </w:style>
  <w:style w:type="paragraph" w:styleId="Heading7">
    <w:name w:val="heading 7"/>
    <w:basedOn w:val="Normal"/>
    <w:next w:val="Normal"/>
    <w:link w:val="Heading7Char"/>
    <w:uiPriority w:val="99"/>
    <w:qFormat/>
    <w:rsid w:val="009F3674"/>
    <w:pPr>
      <w:numPr>
        <w:ilvl w:val="6"/>
        <w:numId w:val="2"/>
      </w:numPr>
      <w:spacing w:before="240" w:after="60" w:line="240" w:lineRule="auto"/>
      <w:ind w:right="4082"/>
      <w:jc w:val="both"/>
      <w:outlineLvl w:val="6"/>
    </w:pPr>
    <w:rPr>
      <w:rFonts w:eastAsia="Times New Roman"/>
      <w:sz w:val="24"/>
      <w:szCs w:val="24"/>
    </w:rPr>
  </w:style>
  <w:style w:type="paragraph" w:styleId="Heading8">
    <w:name w:val="heading 8"/>
    <w:basedOn w:val="Heading7"/>
    <w:next w:val="Normal"/>
    <w:link w:val="Heading8Char"/>
    <w:uiPriority w:val="99"/>
    <w:qFormat/>
    <w:rsid w:val="009F3674"/>
    <w:pPr>
      <w:numPr>
        <w:ilvl w:val="7"/>
      </w:numPr>
      <w:overflowPunct w:val="0"/>
      <w:autoSpaceDE w:val="0"/>
      <w:autoSpaceDN w:val="0"/>
      <w:adjustRightInd w:val="0"/>
      <w:spacing w:before="180" w:after="0"/>
      <w:ind w:right="0"/>
      <w:jc w:val="left"/>
      <w:textAlignment w:val="baseline"/>
      <w:outlineLvl w:val="7"/>
    </w:pPr>
    <w:rPr>
      <w:b/>
      <w:bCs/>
      <w:smallCaps/>
      <w:sz w:val="20"/>
    </w:rPr>
  </w:style>
  <w:style w:type="paragraph" w:styleId="Heading9">
    <w:name w:val="heading 9"/>
    <w:basedOn w:val="Heading8"/>
    <w:next w:val="Normal"/>
    <w:link w:val="Heading9Char"/>
    <w:uiPriority w:val="99"/>
    <w:qFormat/>
    <w:rsid w:val="009F3674"/>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F3674"/>
    <w:pPr>
      <w:ind w:left="720"/>
      <w:contextualSpacing/>
    </w:pPr>
  </w:style>
  <w:style w:type="character" w:customStyle="1" w:styleId="Heading1Char">
    <w:name w:val="Heading 1 Char"/>
    <w:aliases w:val="ראשי גת Char"/>
    <w:basedOn w:val="DefaultParagraphFont"/>
    <w:link w:val="Heading1"/>
    <w:uiPriority w:val="99"/>
    <w:rsid w:val="009F3674"/>
    <w:rPr>
      <w:rFonts w:ascii="Arial" w:eastAsia="Times New Roman" w:hAnsi="Arial" w:cs="David"/>
      <w:b/>
      <w:bCs/>
      <w:kern w:val="32"/>
      <w:sz w:val="44"/>
      <w:szCs w:val="44"/>
      <w:lang w:eastAsia="he-IL" w:bidi="he-IL"/>
    </w:rPr>
  </w:style>
  <w:style w:type="character" w:customStyle="1" w:styleId="Heading2Char">
    <w:name w:val="Heading 2 Char"/>
    <w:aliases w:val="E Char,h2 Char,h21 תו Char,h21 Char"/>
    <w:basedOn w:val="DefaultParagraphFont"/>
    <w:link w:val="Heading2"/>
    <w:uiPriority w:val="99"/>
    <w:rsid w:val="009F3674"/>
    <w:rPr>
      <w:rFonts w:ascii="Arial" w:eastAsia="Times New Roman" w:hAnsi="Arial" w:cs="David"/>
      <w:b/>
      <w:bCs/>
      <w:sz w:val="24"/>
      <w:szCs w:val="24"/>
      <w:lang w:bidi="he-IL"/>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9"/>
    <w:rsid w:val="00AB502F"/>
    <w:rPr>
      <w:rFonts w:ascii="Times New Roman" w:eastAsia="Times New Roman" w:hAnsi="Times New Roman" w:cs="David"/>
      <w:sz w:val="24"/>
      <w:szCs w:val="24"/>
      <w:lang w:bidi="he-IL"/>
    </w:rPr>
  </w:style>
  <w:style w:type="character" w:customStyle="1" w:styleId="Heading4Char">
    <w:name w:val="Heading 4 Char"/>
    <w:aliases w:val="Heading 4 תו תו Char,Heading 4 תו תו תו תו Char,Heading 4 תו1 תו Char,כותרת 4 תו תו Char"/>
    <w:basedOn w:val="DefaultParagraphFont"/>
    <w:link w:val="Heading4"/>
    <w:uiPriority w:val="99"/>
    <w:rsid w:val="009F3674"/>
    <w:rPr>
      <w:rFonts w:ascii="Times New Roman" w:eastAsia="Times New Roman" w:hAnsi="Times New Roman" w:cs="David"/>
      <w:sz w:val="24"/>
      <w:szCs w:val="24"/>
      <w:lang w:bidi="he-IL"/>
    </w:rPr>
  </w:style>
  <w:style w:type="character" w:customStyle="1" w:styleId="Heading5Char">
    <w:name w:val="Heading 5 Char"/>
    <w:aliases w:val="רגיל ממוספר אב Char,Heading 5 תו Char"/>
    <w:basedOn w:val="DefaultParagraphFont"/>
    <w:link w:val="Heading5"/>
    <w:uiPriority w:val="99"/>
    <w:rsid w:val="009F3674"/>
    <w:rPr>
      <w:rFonts w:ascii="Times New Roman" w:eastAsia="Times New Roman" w:hAnsi="Times New Roman" w:cs="David"/>
      <w:sz w:val="24"/>
      <w:szCs w:val="24"/>
      <w:lang w:eastAsia="he-IL" w:bidi="he-IL"/>
    </w:rPr>
  </w:style>
  <w:style w:type="character" w:customStyle="1" w:styleId="Heading6Char">
    <w:name w:val="Heading 6 Char"/>
    <w:aliases w:val="רגיל ממוספר 123 תחת אב Char"/>
    <w:basedOn w:val="DefaultParagraphFont"/>
    <w:link w:val="Heading6"/>
    <w:uiPriority w:val="99"/>
    <w:rsid w:val="009F3674"/>
    <w:rPr>
      <w:rFonts w:ascii="Times New Roman" w:eastAsia="Times New Roman" w:hAnsi="Times New Roman" w:cs="David"/>
      <w:sz w:val="24"/>
      <w:szCs w:val="24"/>
      <w:lang w:bidi="he-IL"/>
    </w:rPr>
  </w:style>
  <w:style w:type="character" w:customStyle="1" w:styleId="Heading7Char">
    <w:name w:val="Heading 7 Char"/>
    <w:basedOn w:val="DefaultParagraphFont"/>
    <w:link w:val="Heading7"/>
    <w:uiPriority w:val="99"/>
    <w:rsid w:val="009F3674"/>
    <w:rPr>
      <w:rFonts w:ascii="Times New Roman" w:eastAsia="Times New Roman" w:hAnsi="Times New Roman" w:cs="David"/>
      <w:sz w:val="24"/>
      <w:szCs w:val="24"/>
      <w:lang w:bidi="he-IL"/>
    </w:rPr>
  </w:style>
  <w:style w:type="character" w:customStyle="1" w:styleId="Heading8Char">
    <w:name w:val="Heading 8 Char"/>
    <w:basedOn w:val="DefaultParagraphFont"/>
    <w:link w:val="Heading8"/>
    <w:uiPriority w:val="99"/>
    <w:rsid w:val="009F3674"/>
    <w:rPr>
      <w:rFonts w:ascii="Times New Roman" w:eastAsia="Times New Roman" w:hAnsi="Times New Roman" w:cs="David"/>
      <w:b/>
      <w:bCs/>
      <w:smallCaps/>
      <w:sz w:val="20"/>
      <w:szCs w:val="24"/>
      <w:lang w:bidi="he-IL"/>
    </w:rPr>
  </w:style>
  <w:style w:type="character" w:customStyle="1" w:styleId="Heading9Char">
    <w:name w:val="Heading 9 Char"/>
    <w:basedOn w:val="DefaultParagraphFont"/>
    <w:link w:val="Heading9"/>
    <w:uiPriority w:val="99"/>
    <w:rsid w:val="009F3674"/>
    <w:rPr>
      <w:rFonts w:ascii="Times New Roman" w:eastAsia="Times New Roman" w:hAnsi="Times New Roman" w:cs="David"/>
      <w:b/>
      <w:bCs/>
      <w:smallCaps/>
      <w:sz w:val="20"/>
      <w:szCs w:val="24"/>
      <w:lang w:bidi="he-IL"/>
    </w:rPr>
  </w:style>
  <w:style w:type="paragraph" w:customStyle="1" w:styleId="3">
    <w:name w:val="פסקה 3"/>
    <w:basedOn w:val="Normal"/>
    <w:rsid w:val="00622AC1"/>
    <w:pPr>
      <w:tabs>
        <w:tab w:val="left" w:pos="1871"/>
      </w:tabs>
      <w:spacing w:before="0" w:after="0" w:line="240" w:lineRule="auto"/>
      <w:ind w:left="720"/>
      <w:jc w:val="both"/>
    </w:pPr>
    <w:rPr>
      <w:rFonts w:eastAsia="Times New Roman"/>
      <w:sz w:val="24"/>
      <w:szCs w:val="24"/>
      <w:lang w:eastAsia="he-IL"/>
    </w:rPr>
  </w:style>
  <w:style w:type="paragraph" w:styleId="BalloonText">
    <w:name w:val="Balloon Text"/>
    <w:basedOn w:val="Normal"/>
    <w:link w:val="BalloonTextChar"/>
    <w:uiPriority w:val="99"/>
    <w:semiHidden/>
    <w:unhideWhenUsed/>
    <w:rsid w:val="00C67BD2"/>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7BD2"/>
    <w:rPr>
      <w:rFonts w:ascii="Tahoma" w:hAnsi="Tahoma" w:cs="Tahoma"/>
      <w:sz w:val="16"/>
      <w:szCs w:val="16"/>
      <w:lang w:bidi="he-IL"/>
    </w:rPr>
  </w:style>
  <w:style w:type="character" w:styleId="CommentReference">
    <w:name w:val="annotation reference"/>
    <w:basedOn w:val="DefaultParagraphFont"/>
    <w:uiPriority w:val="99"/>
    <w:semiHidden/>
    <w:unhideWhenUsed/>
    <w:rsid w:val="00C67BD2"/>
    <w:rPr>
      <w:sz w:val="16"/>
      <w:szCs w:val="16"/>
    </w:rPr>
  </w:style>
  <w:style w:type="paragraph" w:styleId="CommentText">
    <w:name w:val="annotation text"/>
    <w:basedOn w:val="Normal"/>
    <w:link w:val="CommentTextChar"/>
    <w:uiPriority w:val="99"/>
    <w:semiHidden/>
    <w:unhideWhenUsed/>
    <w:rsid w:val="00C67BD2"/>
    <w:pPr>
      <w:spacing w:line="240" w:lineRule="auto"/>
    </w:pPr>
    <w:rPr>
      <w:sz w:val="20"/>
      <w:szCs w:val="20"/>
    </w:rPr>
  </w:style>
  <w:style w:type="character" w:customStyle="1" w:styleId="CommentTextChar">
    <w:name w:val="Comment Text Char"/>
    <w:basedOn w:val="DefaultParagraphFont"/>
    <w:link w:val="CommentText"/>
    <w:uiPriority w:val="99"/>
    <w:semiHidden/>
    <w:rsid w:val="00C67BD2"/>
    <w:rPr>
      <w:rFonts w:ascii="Times New Roman" w:hAnsi="Times New Roman" w:cs="David"/>
      <w:sz w:val="20"/>
      <w:szCs w:val="20"/>
      <w:lang w:bidi="he-IL"/>
    </w:rPr>
  </w:style>
  <w:style w:type="paragraph" w:styleId="CommentSubject">
    <w:name w:val="annotation subject"/>
    <w:basedOn w:val="CommentText"/>
    <w:next w:val="CommentText"/>
    <w:link w:val="CommentSubjectChar"/>
    <w:uiPriority w:val="99"/>
    <w:semiHidden/>
    <w:unhideWhenUsed/>
    <w:rsid w:val="00C67BD2"/>
    <w:rPr>
      <w:b/>
      <w:bCs/>
    </w:rPr>
  </w:style>
  <w:style w:type="character" w:customStyle="1" w:styleId="CommentSubjectChar">
    <w:name w:val="Comment Subject Char"/>
    <w:basedOn w:val="CommentTextChar"/>
    <w:link w:val="CommentSubject"/>
    <w:uiPriority w:val="99"/>
    <w:semiHidden/>
    <w:rsid w:val="00C67BD2"/>
    <w:rPr>
      <w:rFonts w:ascii="Times New Roman" w:hAnsi="Times New Roman" w:cs="David"/>
      <w:b/>
      <w:bCs/>
      <w:sz w:val="20"/>
      <w:szCs w:val="20"/>
      <w:lang w:bidi="he-IL"/>
    </w:rPr>
  </w:style>
  <w:style w:type="paragraph" w:customStyle="1" w:styleId="1234">
    <w:name w:val="רגיל ממוספר 123 תחת טקסט ממוספר 4"/>
    <w:basedOn w:val="Heading6"/>
    <w:uiPriority w:val="99"/>
    <w:rsid w:val="00581F84"/>
    <w:pPr>
      <w:numPr>
        <w:numId w:val="7"/>
      </w:numPr>
      <w:tabs>
        <w:tab w:val="clear" w:pos="3175"/>
      </w:tabs>
      <w:spacing w:after="120" w:line="360" w:lineRule="auto"/>
      <w:ind w:left="1707" w:right="0"/>
    </w:pPr>
    <w:rPr>
      <w:noProof/>
    </w:rPr>
  </w:style>
  <w:style w:type="paragraph" w:customStyle="1" w:styleId="HeadChap">
    <w:name w:val="HeadChap"/>
    <w:basedOn w:val="Heading1"/>
    <w:next w:val="Normal"/>
    <w:rsid w:val="00581F84"/>
    <w:pPr>
      <w:keepNext w:val="0"/>
      <w:pageBreakBefore/>
      <w:numPr>
        <w:numId w:val="7"/>
      </w:numPr>
      <w:tabs>
        <w:tab w:val="num" w:pos="360"/>
      </w:tabs>
      <w:overflowPunct w:val="0"/>
      <w:autoSpaceDE w:val="0"/>
      <w:autoSpaceDN w:val="0"/>
      <w:adjustRightInd w:val="0"/>
      <w:spacing w:before="0" w:after="240"/>
      <w:ind w:left="612"/>
      <w:outlineLvl w:val="9"/>
    </w:pPr>
    <w:rPr>
      <w:rFonts w:ascii="Times New Roman" w:hAnsi="Times New Roman"/>
      <w:spacing w:val="34"/>
      <w:kern w:val="0"/>
      <w:sz w:val="40"/>
      <w:szCs w:val="48"/>
    </w:rPr>
  </w:style>
  <w:style w:type="paragraph" w:customStyle="1" w:styleId="a0">
    <w:name w:val="מלל בטבלא"/>
    <w:basedOn w:val="Heading3"/>
    <w:rsid w:val="00581F84"/>
    <w:pPr>
      <w:keepLines/>
      <w:numPr>
        <w:ilvl w:val="2"/>
        <w:numId w:val="7"/>
      </w:numPr>
      <w:tabs>
        <w:tab w:val="num" w:pos="851"/>
        <w:tab w:val="left" w:pos="909"/>
        <w:tab w:val="left" w:pos="1440"/>
      </w:tabs>
      <w:spacing w:before="40" w:after="40" w:line="25" w:lineRule="atLeast"/>
      <w:ind w:left="1440" w:right="0" w:hanging="1224"/>
      <w:jc w:val="left"/>
    </w:pPr>
    <w:rPr>
      <w:rFonts w:cs="Times New Roman"/>
      <w:b/>
      <w:bCs/>
      <w:i/>
      <w:iCs/>
      <w:smallCaps/>
      <w:szCs w:val="32"/>
      <w:lang w:val="x-none" w:eastAsia="x-none"/>
    </w:rPr>
  </w:style>
  <w:style w:type="paragraph" w:customStyle="1" w:styleId="a">
    <w:name w:val="חחחלח"/>
    <w:basedOn w:val="Heading2"/>
    <w:rsid w:val="00581F84"/>
    <w:pPr>
      <w:keepNext w:val="0"/>
      <w:numPr>
        <w:numId w:val="7"/>
      </w:numPr>
      <w:tabs>
        <w:tab w:val="num" w:pos="480"/>
        <w:tab w:val="left" w:pos="909"/>
      </w:tabs>
      <w:ind w:left="0" w:hanging="480"/>
      <w:jc w:val="left"/>
      <w:outlineLvl w:val="9"/>
    </w:pPr>
    <w:rPr>
      <w:rFonts w:ascii="Times New Roman" w:hAnsi="Times New Roman" w:cs="Times New Roman"/>
      <w:b w:val="0"/>
      <w:bCs w:val="0"/>
      <w:snapToGrid w:val="0"/>
      <w:sz w:val="20"/>
      <w:szCs w:val="28"/>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E41"/>
    <w:pPr>
      <w:bidi/>
      <w:spacing w:before="120" w:after="120" w:line="360" w:lineRule="auto"/>
      <w:jc w:val="center"/>
    </w:pPr>
    <w:rPr>
      <w:rFonts w:ascii="Times New Roman" w:hAnsi="Times New Roman" w:cs="David"/>
      <w:lang w:bidi="he-IL"/>
    </w:rPr>
  </w:style>
  <w:style w:type="paragraph" w:styleId="Heading1">
    <w:name w:val="heading 1"/>
    <w:aliases w:val="ראשי גת"/>
    <w:basedOn w:val="Normal"/>
    <w:next w:val="Normal"/>
    <w:link w:val="Heading1Char"/>
    <w:uiPriority w:val="99"/>
    <w:qFormat/>
    <w:rsid w:val="009F3674"/>
    <w:pPr>
      <w:keepNext/>
      <w:numPr>
        <w:numId w:val="2"/>
      </w:numPr>
      <w:spacing w:before="240" w:after="60" w:line="240" w:lineRule="auto"/>
      <w:outlineLvl w:val="0"/>
    </w:pPr>
    <w:rPr>
      <w:rFonts w:ascii="Arial" w:eastAsia="Times New Roman" w:hAnsi="Arial"/>
      <w:b/>
      <w:bCs/>
      <w:kern w:val="32"/>
      <w:sz w:val="44"/>
      <w:szCs w:val="44"/>
      <w:lang w:eastAsia="he-IL"/>
    </w:rPr>
  </w:style>
  <w:style w:type="paragraph" w:styleId="Heading2">
    <w:name w:val="heading 2"/>
    <w:aliases w:val="E,h2,h21 תו,h21"/>
    <w:basedOn w:val="Normal"/>
    <w:next w:val="Normal"/>
    <w:link w:val="Heading2Char"/>
    <w:autoRedefine/>
    <w:uiPriority w:val="99"/>
    <w:qFormat/>
    <w:rsid w:val="009F3674"/>
    <w:pPr>
      <w:keepNext/>
      <w:numPr>
        <w:ilvl w:val="1"/>
        <w:numId w:val="2"/>
      </w:numPr>
      <w:spacing w:before="0" w:after="0"/>
      <w:jc w:val="both"/>
      <w:outlineLvl w:val="1"/>
    </w:pPr>
    <w:rPr>
      <w:rFonts w:ascii="Arial" w:eastAsia="Times New Roman" w:hAnsi="Arial"/>
      <w:b/>
      <w:bCs/>
      <w:sz w:val="24"/>
      <w:szCs w:val="24"/>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autoRedefine/>
    <w:uiPriority w:val="99"/>
    <w:qFormat/>
    <w:rsid w:val="00AB502F"/>
    <w:pPr>
      <w:keepNext/>
      <w:tabs>
        <w:tab w:val="right" w:pos="722"/>
      </w:tabs>
      <w:spacing w:before="0" w:after="0"/>
      <w:ind w:right="1008"/>
      <w:jc w:val="both"/>
      <w:outlineLvl w:val="2"/>
    </w:pPr>
    <w:rPr>
      <w:rFonts w:eastAsia="Times New Roman"/>
      <w:sz w:val="24"/>
      <w:szCs w:val="24"/>
    </w:rPr>
  </w:style>
  <w:style w:type="paragraph" w:styleId="Heading4">
    <w:name w:val="heading 4"/>
    <w:aliases w:val="Heading 4 תו תו,Heading 4 תו תו תו תו,Heading 4 תו1 תו,כותרת 4 תו תו"/>
    <w:basedOn w:val="Normal"/>
    <w:next w:val="Normal"/>
    <w:link w:val="Heading4Char"/>
    <w:uiPriority w:val="99"/>
    <w:qFormat/>
    <w:rsid w:val="009F3674"/>
    <w:pPr>
      <w:keepNext/>
      <w:numPr>
        <w:ilvl w:val="3"/>
        <w:numId w:val="2"/>
      </w:numPr>
      <w:spacing w:before="0" w:after="0"/>
      <w:ind w:right="994"/>
      <w:jc w:val="both"/>
      <w:outlineLvl w:val="3"/>
    </w:pPr>
    <w:rPr>
      <w:rFonts w:eastAsia="Times New Roman"/>
      <w:sz w:val="24"/>
      <w:szCs w:val="24"/>
    </w:rPr>
  </w:style>
  <w:style w:type="paragraph" w:styleId="Heading5">
    <w:name w:val="heading 5"/>
    <w:aliases w:val="רגיל ממוספר אב,Heading 5 תו"/>
    <w:basedOn w:val="Normal"/>
    <w:next w:val="Normal"/>
    <w:link w:val="Heading5Char"/>
    <w:autoRedefine/>
    <w:uiPriority w:val="99"/>
    <w:qFormat/>
    <w:rsid w:val="009F3674"/>
    <w:pPr>
      <w:keepLines/>
      <w:numPr>
        <w:ilvl w:val="4"/>
        <w:numId w:val="2"/>
      </w:numPr>
      <w:spacing w:before="60" w:after="60"/>
      <w:ind w:left="2088" w:right="1152" w:hanging="1008"/>
      <w:jc w:val="both"/>
      <w:outlineLvl w:val="4"/>
    </w:pPr>
    <w:rPr>
      <w:rFonts w:eastAsia="Times New Roman"/>
      <w:sz w:val="24"/>
      <w:szCs w:val="24"/>
      <w:lang w:eastAsia="he-IL"/>
    </w:rPr>
  </w:style>
  <w:style w:type="paragraph" w:styleId="Heading6">
    <w:name w:val="heading 6"/>
    <w:aliases w:val="רגיל ממוספר 123 תחת אב"/>
    <w:basedOn w:val="Normal"/>
    <w:next w:val="Normal"/>
    <w:link w:val="Heading6Char"/>
    <w:uiPriority w:val="99"/>
    <w:qFormat/>
    <w:rsid w:val="009F3674"/>
    <w:pPr>
      <w:numPr>
        <w:ilvl w:val="5"/>
        <w:numId w:val="2"/>
      </w:numPr>
      <w:tabs>
        <w:tab w:val="left" w:pos="3175"/>
      </w:tabs>
      <w:spacing w:after="60" w:line="240" w:lineRule="auto"/>
      <w:ind w:right="3629"/>
      <w:jc w:val="both"/>
      <w:outlineLvl w:val="5"/>
    </w:pPr>
    <w:rPr>
      <w:rFonts w:eastAsia="Times New Roman"/>
      <w:sz w:val="24"/>
      <w:szCs w:val="24"/>
    </w:rPr>
  </w:style>
  <w:style w:type="paragraph" w:styleId="Heading7">
    <w:name w:val="heading 7"/>
    <w:basedOn w:val="Normal"/>
    <w:next w:val="Normal"/>
    <w:link w:val="Heading7Char"/>
    <w:uiPriority w:val="99"/>
    <w:qFormat/>
    <w:rsid w:val="009F3674"/>
    <w:pPr>
      <w:numPr>
        <w:ilvl w:val="6"/>
        <w:numId w:val="2"/>
      </w:numPr>
      <w:spacing w:before="240" w:after="60" w:line="240" w:lineRule="auto"/>
      <w:ind w:right="4082"/>
      <w:jc w:val="both"/>
      <w:outlineLvl w:val="6"/>
    </w:pPr>
    <w:rPr>
      <w:rFonts w:eastAsia="Times New Roman"/>
      <w:sz w:val="24"/>
      <w:szCs w:val="24"/>
    </w:rPr>
  </w:style>
  <w:style w:type="paragraph" w:styleId="Heading8">
    <w:name w:val="heading 8"/>
    <w:basedOn w:val="Heading7"/>
    <w:next w:val="Normal"/>
    <w:link w:val="Heading8Char"/>
    <w:uiPriority w:val="99"/>
    <w:qFormat/>
    <w:rsid w:val="009F3674"/>
    <w:pPr>
      <w:numPr>
        <w:ilvl w:val="7"/>
      </w:numPr>
      <w:overflowPunct w:val="0"/>
      <w:autoSpaceDE w:val="0"/>
      <w:autoSpaceDN w:val="0"/>
      <w:adjustRightInd w:val="0"/>
      <w:spacing w:before="180" w:after="0"/>
      <w:ind w:right="0"/>
      <w:jc w:val="left"/>
      <w:textAlignment w:val="baseline"/>
      <w:outlineLvl w:val="7"/>
    </w:pPr>
    <w:rPr>
      <w:b/>
      <w:bCs/>
      <w:smallCaps/>
      <w:sz w:val="20"/>
    </w:rPr>
  </w:style>
  <w:style w:type="paragraph" w:styleId="Heading9">
    <w:name w:val="heading 9"/>
    <w:basedOn w:val="Heading8"/>
    <w:next w:val="Normal"/>
    <w:link w:val="Heading9Char"/>
    <w:uiPriority w:val="99"/>
    <w:qFormat/>
    <w:rsid w:val="009F3674"/>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F3674"/>
    <w:pPr>
      <w:ind w:left="720"/>
      <w:contextualSpacing/>
    </w:pPr>
  </w:style>
  <w:style w:type="character" w:customStyle="1" w:styleId="Heading1Char">
    <w:name w:val="Heading 1 Char"/>
    <w:aliases w:val="ראשי גת Char"/>
    <w:basedOn w:val="DefaultParagraphFont"/>
    <w:link w:val="Heading1"/>
    <w:uiPriority w:val="99"/>
    <w:rsid w:val="009F3674"/>
    <w:rPr>
      <w:rFonts w:ascii="Arial" w:eastAsia="Times New Roman" w:hAnsi="Arial" w:cs="David"/>
      <w:b/>
      <w:bCs/>
      <w:kern w:val="32"/>
      <w:sz w:val="44"/>
      <w:szCs w:val="44"/>
      <w:lang w:eastAsia="he-IL" w:bidi="he-IL"/>
    </w:rPr>
  </w:style>
  <w:style w:type="character" w:customStyle="1" w:styleId="Heading2Char">
    <w:name w:val="Heading 2 Char"/>
    <w:aliases w:val="E Char,h2 Char,h21 תו Char,h21 Char"/>
    <w:basedOn w:val="DefaultParagraphFont"/>
    <w:link w:val="Heading2"/>
    <w:uiPriority w:val="99"/>
    <w:rsid w:val="009F3674"/>
    <w:rPr>
      <w:rFonts w:ascii="Arial" w:eastAsia="Times New Roman" w:hAnsi="Arial" w:cs="David"/>
      <w:b/>
      <w:bCs/>
      <w:sz w:val="24"/>
      <w:szCs w:val="24"/>
      <w:lang w:bidi="he-IL"/>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9"/>
    <w:rsid w:val="00AB502F"/>
    <w:rPr>
      <w:rFonts w:ascii="Times New Roman" w:eastAsia="Times New Roman" w:hAnsi="Times New Roman" w:cs="David"/>
      <w:sz w:val="24"/>
      <w:szCs w:val="24"/>
      <w:lang w:bidi="he-IL"/>
    </w:rPr>
  </w:style>
  <w:style w:type="character" w:customStyle="1" w:styleId="Heading4Char">
    <w:name w:val="Heading 4 Char"/>
    <w:aliases w:val="Heading 4 תו תו Char,Heading 4 תו תו תו תו Char,Heading 4 תו1 תו Char,כותרת 4 תו תו Char"/>
    <w:basedOn w:val="DefaultParagraphFont"/>
    <w:link w:val="Heading4"/>
    <w:uiPriority w:val="99"/>
    <w:rsid w:val="009F3674"/>
    <w:rPr>
      <w:rFonts w:ascii="Times New Roman" w:eastAsia="Times New Roman" w:hAnsi="Times New Roman" w:cs="David"/>
      <w:sz w:val="24"/>
      <w:szCs w:val="24"/>
      <w:lang w:bidi="he-IL"/>
    </w:rPr>
  </w:style>
  <w:style w:type="character" w:customStyle="1" w:styleId="Heading5Char">
    <w:name w:val="Heading 5 Char"/>
    <w:aliases w:val="רגיל ממוספר אב Char,Heading 5 תו Char"/>
    <w:basedOn w:val="DefaultParagraphFont"/>
    <w:link w:val="Heading5"/>
    <w:uiPriority w:val="99"/>
    <w:rsid w:val="009F3674"/>
    <w:rPr>
      <w:rFonts w:ascii="Times New Roman" w:eastAsia="Times New Roman" w:hAnsi="Times New Roman" w:cs="David"/>
      <w:sz w:val="24"/>
      <w:szCs w:val="24"/>
      <w:lang w:eastAsia="he-IL" w:bidi="he-IL"/>
    </w:rPr>
  </w:style>
  <w:style w:type="character" w:customStyle="1" w:styleId="Heading6Char">
    <w:name w:val="Heading 6 Char"/>
    <w:aliases w:val="רגיל ממוספר 123 תחת אב Char"/>
    <w:basedOn w:val="DefaultParagraphFont"/>
    <w:link w:val="Heading6"/>
    <w:uiPriority w:val="99"/>
    <w:rsid w:val="009F3674"/>
    <w:rPr>
      <w:rFonts w:ascii="Times New Roman" w:eastAsia="Times New Roman" w:hAnsi="Times New Roman" w:cs="David"/>
      <w:sz w:val="24"/>
      <w:szCs w:val="24"/>
      <w:lang w:bidi="he-IL"/>
    </w:rPr>
  </w:style>
  <w:style w:type="character" w:customStyle="1" w:styleId="Heading7Char">
    <w:name w:val="Heading 7 Char"/>
    <w:basedOn w:val="DefaultParagraphFont"/>
    <w:link w:val="Heading7"/>
    <w:uiPriority w:val="99"/>
    <w:rsid w:val="009F3674"/>
    <w:rPr>
      <w:rFonts w:ascii="Times New Roman" w:eastAsia="Times New Roman" w:hAnsi="Times New Roman" w:cs="David"/>
      <w:sz w:val="24"/>
      <w:szCs w:val="24"/>
      <w:lang w:bidi="he-IL"/>
    </w:rPr>
  </w:style>
  <w:style w:type="character" w:customStyle="1" w:styleId="Heading8Char">
    <w:name w:val="Heading 8 Char"/>
    <w:basedOn w:val="DefaultParagraphFont"/>
    <w:link w:val="Heading8"/>
    <w:uiPriority w:val="99"/>
    <w:rsid w:val="009F3674"/>
    <w:rPr>
      <w:rFonts w:ascii="Times New Roman" w:eastAsia="Times New Roman" w:hAnsi="Times New Roman" w:cs="David"/>
      <w:b/>
      <w:bCs/>
      <w:smallCaps/>
      <w:sz w:val="20"/>
      <w:szCs w:val="24"/>
      <w:lang w:bidi="he-IL"/>
    </w:rPr>
  </w:style>
  <w:style w:type="character" w:customStyle="1" w:styleId="Heading9Char">
    <w:name w:val="Heading 9 Char"/>
    <w:basedOn w:val="DefaultParagraphFont"/>
    <w:link w:val="Heading9"/>
    <w:uiPriority w:val="99"/>
    <w:rsid w:val="009F3674"/>
    <w:rPr>
      <w:rFonts w:ascii="Times New Roman" w:eastAsia="Times New Roman" w:hAnsi="Times New Roman" w:cs="David"/>
      <w:b/>
      <w:bCs/>
      <w:smallCaps/>
      <w:sz w:val="20"/>
      <w:szCs w:val="24"/>
      <w:lang w:bidi="he-IL"/>
    </w:rPr>
  </w:style>
  <w:style w:type="paragraph" w:customStyle="1" w:styleId="3">
    <w:name w:val="פסקה 3"/>
    <w:basedOn w:val="Normal"/>
    <w:rsid w:val="00622AC1"/>
    <w:pPr>
      <w:tabs>
        <w:tab w:val="left" w:pos="1871"/>
      </w:tabs>
      <w:spacing w:before="0" w:after="0" w:line="240" w:lineRule="auto"/>
      <w:ind w:left="720"/>
      <w:jc w:val="both"/>
    </w:pPr>
    <w:rPr>
      <w:rFonts w:eastAsia="Times New Roman"/>
      <w:sz w:val="24"/>
      <w:szCs w:val="24"/>
      <w:lang w:eastAsia="he-IL"/>
    </w:rPr>
  </w:style>
  <w:style w:type="paragraph" w:styleId="BalloonText">
    <w:name w:val="Balloon Text"/>
    <w:basedOn w:val="Normal"/>
    <w:link w:val="BalloonTextChar"/>
    <w:uiPriority w:val="99"/>
    <w:semiHidden/>
    <w:unhideWhenUsed/>
    <w:rsid w:val="00C67BD2"/>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7BD2"/>
    <w:rPr>
      <w:rFonts w:ascii="Tahoma" w:hAnsi="Tahoma" w:cs="Tahoma"/>
      <w:sz w:val="16"/>
      <w:szCs w:val="16"/>
      <w:lang w:bidi="he-IL"/>
    </w:rPr>
  </w:style>
  <w:style w:type="character" w:styleId="CommentReference">
    <w:name w:val="annotation reference"/>
    <w:basedOn w:val="DefaultParagraphFont"/>
    <w:uiPriority w:val="99"/>
    <w:semiHidden/>
    <w:unhideWhenUsed/>
    <w:rsid w:val="00C67BD2"/>
    <w:rPr>
      <w:sz w:val="16"/>
      <w:szCs w:val="16"/>
    </w:rPr>
  </w:style>
  <w:style w:type="paragraph" w:styleId="CommentText">
    <w:name w:val="annotation text"/>
    <w:basedOn w:val="Normal"/>
    <w:link w:val="CommentTextChar"/>
    <w:uiPriority w:val="99"/>
    <w:semiHidden/>
    <w:unhideWhenUsed/>
    <w:rsid w:val="00C67BD2"/>
    <w:pPr>
      <w:spacing w:line="240" w:lineRule="auto"/>
    </w:pPr>
    <w:rPr>
      <w:sz w:val="20"/>
      <w:szCs w:val="20"/>
    </w:rPr>
  </w:style>
  <w:style w:type="character" w:customStyle="1" w:styleId="CommentTextChar">
    <w:name w:val="Comment Text Char"/>
    <w:basedOn w:val="DefaultParagraphFont"/>
    <w:link w:val="CommentText"/>
    <w:uiPriority w:val="99"/>
    <w:semiHidden/>
    <w:rsid w:val="00C67BD2"/>
    <w:rPr>
      <w:rFonts w:ascii="Times New Roman" w:hAnsi="Times New Roman" w:cs="David"/>
      <w:sz w:val="20"/>
      <w:szCs w:val="20"/>
      <w:lang w:bidi="he-IL"/>
    </w:rPr>
  </w:style>
  <w:style w:type="paragraph" w:styleId="CommentSubject">
    <w:name w:val="annotation subject"/>
    <w:basedOn w:val="CommentText"/>
    <w:next w:val="CommentText"/>
    <w:link w:val="CommentSubjectChar"/>
    <w:uiPriority w:val="99"/>
    <w:semiHidden/>
    <w:unhideWhenUsed/>
    <w:rsid w:val="00C67BD2"/>
    <w:rPr>
      <w:b/>
      <w:bCs/>
    </w:rPr>
  </w:style>
  <w:style w:type="character" w:customStyle="1" w:styleId="CommentSubjectChar">
    <w:name w:val="Comment Subject Char"/>
    <w:basedOn w:val="CommentTextChar"/>
    <w:link w:val="CommentSubject"/>
    <w:uiPriority w:val="99"/>
    <w:semiHidden/>
    <w:rsid w:val="00C67BD2"/>
    <w:rPr>
      <w:rFonts w:ascii="Times New Roman" w:hAnsi="Times New Roman" w:cs="David"/>
      <w:b/>
      <w:bCs/>
      <w:sz w:val="20"/>
      <w:szCs w:val="20"/>
      <w:lang w:bidi="he-IL"/>
    </w:rPr>
  </w:style>
  <w:style w:type="paragraph" w:customStyle="1" w:styleId="1234">
    <w:name w:val="רגיל ממוספר 123 תחת טקסט ממוספר 4"/>
    <w:basedOn w:val="Heading6"/>
    <w:uiPriority w:val="99"/>
    <w:rsid w:val="00581F84"/>
    <w:pPr>
      <w:numPr>
        <w:numId w:val="7"/>
      </w:numPr>
      <w:tabs>
        <w:tab w:val="clear" w:pos="3175"/>
      </w:tabs>
      <w:spacing w:after="120" w:line="360" w:lineRule="auto"/>
      <w:ind w:left="1707" w:right="0"/>
    </w:pPr>
    <w:rPr>
      <w:noProof/>
    </w:rPr>
  </w:style>
  <w:style w:type="paragraph" w:customStyle="1" w:styleId="HeadChap">
    <w:name w:val="HeadChap"/>
    <w:basedOn w:val="Heading1"/>
    <w:next w:val="Normal"/>
    <w:rsid w:val="00581F84"/>
    <w:pPr>
      <w:keepNext w:val="0"/>
      <w:pageBreakBefore/>
      <w:numPr>
        <w:numId w:val="7"/>
      </w:numPr>
      <w:tabs>
        <w:tab w:val="num" w:pos="360"/>
      </w:tabs>
      <w:overflowPunct w:val="0"/>
      <w:autoSpaceDE w:val="0"/>
      <w:autoSpaceDN w:val="0"/>
      <w:adjustRightInd w:val="0"/>
      <w:spacing w:before="0" w:after="240"/>
      <w:ind w:left="612"/>
      <w:outlineLvl w:val="9"/>
    </w:pPr>
    <w:rPr>
      <w:rFonts w:ascii="Times New Roman" w:hAnsi="Times New Roman"/>
      <w:spacing w:val="34"/>
      <w:kern w:val="0"/>
      <w:sz w:val="40"/>
      <w:szCs w:val="48"/>
    </w:rPr>
  </w:style>
  <w:style w:type="paragraph" w:customStyle="1" w:styleId="a0">
    <w:name w:val="מלל בטבלא"/>
    <w:basedOn w:val="Heading3"/>
    <w:rsid w:val="00581F84"/>
    <w:pPr>
      <w:keepLines/>
      <w:numPr>
        <w:ilvl w:val="2"/>
        <w:numId w:val="7"/>
      </w:numPr>
      <w:tabs>
        <w:tab w:val="num" w:pos="851"/>
        <w:tab w:val="left" w:pos="909"/>
        <w:tab w:val="left" w:pos="1440"/>
      </w:tabs>
      <w:spacing w:before="40" w:after="40" w:line="25" w:lineRule="atLeast"/>
      <w:ind w:left="1440" w:right="0" w:hanging="1224"/>
      <w:jc w:val="left"/>
    </w:pPr>
    <w:rPr>
      <w:rFonts w:cs="Times New Roman"/>
      <w:b/>
      <w:bCs/>
      <w:i/>
      <w:iCs/>
      <w:smallCaps/>
      <w:szCs w:val="32"/>
      <w:lang w:val="x-none" w:eastAsia="x-none"/>
    </w:rPr>
  </w:style>
  <w:style w:type="paragraph" w:customStyle="1" w:styleId="a">
    <w:name w:val="חחחלח"/>
    <w:basedOn w:val="Heading2"/>
    <w:rsid w:val="00581F84"/>
    <w:pPr>
      <w:keepNext w:val="0"/>
      <w:numPr>
        <w:numId w:val="7"/>
      </w:numPr>
      <w:tabs>
        <w:tab w:val="num" w:pos="480"/>
        <w:tab w:val="left" w:pos="909"/>
      </w:tabs>
      <w:ind w:left="0" w:hanging="480"/>
      <w:jc w:val="left"/>
      <w:outlineLvl w:val="9"/>
    </w:pPr>
    <w:rPr>
      <w:rFonts w:ascii="Times New Roman" w:hAnsi="Times New Roman" w:cs="Times New Roman"/>
      <w:b w:val="0"/>
      <w:bCs w:val="0"/>
      <w:snapToGrid w:val="0"/>
      <w:sz w:val="20"/>
      <w:szCs w:val="28"/>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package" Target="embeddings/Microsoft_Word_Document1.docx"/><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1186</Words>
  <Characters>5934</Characters>
  <Application>Microsoft Office Word</Application>
  <DocSecurity>0</DocSecurity>
  <Lines>49</Lines>
  <Paragraphs>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7106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gilm</dc:creator>
  <cp:lastModifiedBy>Nir Eckstein</cp:lastModifiedBy>
  <cp:revision>2</cp:revision>
  <dcterms:created xsi:type="dcterms:W3CDTF">2014-08-10T14:04:00Z</dcterms:created>
  <dcterms:modified xsi:type="dcterms:W3CDTF">2014-08-10T14:04:00Z</dcterms:modified>
</cp:coreProperties>
</file>